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03" w:rsidRDefault="00A34503" w:rsidP="00A34503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  <w:t>Сведения об аудиторе Общества</w:t>
      </w:r>
    </w:p>
    <w:p w:rsidR="00A34503" w:rsidRDefault="00A34503" w:rsidP="00A34503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503" w:rsidRDefault="00A34503" w:rsidP="00A34503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color w:val="0D32A7"/>
          <w:sz w:val="24"/>
          <w:szCs w:val="24"/>
          <w:lang w:eastAsia="ru-RU"/>
        </w:rPr>
      </w:pPr>
      <w:r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Решением единственного акционера от </w:t>
      </w:r>
      <w:r w:rsidR="008900EA">
        <w:rPr>
          <w:rFonts w:ascii="Verdana" w:eastAsia="Times New Roman" w:hAnsi="Verdana"/>
          <w:color w:val="0D32A7"/>
          <w:sz w:val="24"/>
          <w:szCs w:val="24"/>
          <w:lang w:eastAsia="ru-RU"/>
        </w:rPr>
        <w:t>07</w:t>
      </w:r>
      <w:r>
        <w:rPr>
          <w:rFonts w:ascii="Verdana" w:eastAsia="Times New Roman" w:hAnsi="Verdana"/>
          <w:color w:val="0D32A7"/>
          <w:sz w:val="24"/>
          <w:szCs w:val="24"/>
          <w:lang w:eastAsia="ru-RU"/>
        </w:rPr>
        <w:t>.0</w:t>
      </w:r>
      <w:r w:rsidR="008900EA">
        <w:rPr>
          <w:rFonts w:ascii="Verdana" w:eastAsia="Times New Roman" w:hAnsi="Verdana"/>
          <w:color w:val="0D32A7"/>
          <w:sz w:val="24"/>
          <w:szCs w:val="24"/>
          <w:lang w:eastAsia="ru-RU"/>
        </w:rPr>
        <w:t>6</w:t>
      </w:r>
      <w:r>
        <w:rPr>
          <w:rFonts w:ascii="Verdana" w:eastAsia="Times New Roman" w:hAnsi="Verdana"/>
          <w:color w:val="0D32A7"/>
          <w:sz w:val="24"/>
          <w:szCs w:val="24"/>
          <w:lang w:eastAsia="ru-RU"/>
        </w:rPr>
        <w:t>.201</w:t>
      </w:r>
      <w:r w:rsidR="008900EA">
        <w:rPr>
          <w:rFonts w:ascii="Verdana" w:eastAsia="Times New Roman" w:hAnsi="Verdana"/>
          <w:color w:val="0D32A7"/>
          <w:sz w:val="24"/>
          <w:szCs w:val="24"/>
          <w:lang w:eastAsia="ru-RU"/>
        </w:rPr>
        <w:t>7</w:t>
      </w:r>
      <w:r>
        <w:rPr>
          <w:rFonts w:ascii="Verdana" w:eastAsia="Times New Roman" w:hAnsi="Verdana"/>
          <w:color w:val="0D32A7"/>
          <w:sz w:val="24"/>
          <w:szCs w:val="24"/>
          <w:lang w:eastAsia="ru-RU"/>
        </w:rPr>
        <w:t>.</w:t>
      </w:r>
      <w:r>
        <w:rPr>
          <w:rFonts w:ascii="Verdana" w:eastAsia="Times New Roman" w:hAnsi="Verdana"/>
          <w:color w:val="0D32A7"/>
          <w:sz w:val="24"/>
          <w:szCs w:val="24"/>
          <w:lang w:eastAsia="ru-RU"/>
        </w:rPr>
        <w:br/>
        <w:t>на 201</w:t>
      </w:r>
      <w:r w:rsidR="008900EA">
        <w:rPr>
          <w:rFonts w:ascii="Verdana" w:eastAsia="Times New Roman" w:hAnsi="Verdana"/>
          <w:color w:val="0D32A7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 год утвержден аудитор ОАО «Будённовскэнергосбыт»</w:t>
      </w:r>
    </w:p>
    <w:p w:rsidR="00A34503" w:rsidRDefault="00A34503" w:rsidP="00A34503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696"/>
      </w:tblGrid>
      <w:tr w:rsidR="00A34503" w:rsidTr="00A34503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Полное фирменное наименование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Общества: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503" w:rsidRDefault="00A34503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34503" w:rsidRDefault="00A34503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«Универсал - Аудит»</w:t>
            </w:r>
          </w:p>
        </w:tc>
      </w:tr>
      <w:tr w:rsidR="00A34503" w:rsidTr="00A34503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left="100" w:right="200" w:firstLine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«Универсал - Аудит»</w:t>
            </w:r>
          </w:p>
        </w:tc>
      </w:tr>
      <w:tr w:rsidR="00A34503" w:rsidTr="00A34503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355003, Россия, Ставропольский край,</w:t>
            </w:r>
          </w:p>
          <w:p w:rsidR="00A34503" w:rsidRDefault="00A34503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Ставрополь, ул. Ломоносова, 23, офис 601</w:t>
            </w:r>
          </w:p>
        </w:tc>
      </w:tr>
      <w:tr w:rsidR="00A34503" w:rsidTr="00A34503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355003, Россия, Ставропольский край,</w:t>
            </w:r>
          </w:p>
          <w:p w:rsidR="00A34503" w:rsidRDefault="00A34503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Ставрополь, ул. Ломоносова, 23, офис 601</w:t>
            </w:r>
          </w:p>
        </w:tc>
      </w:tr>
      <w:tr w:rsidR="00A34503" w:rsidTr="00A34503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страницы в сети Интернет: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www/u-audit.ru</w:t>
            </w:r>
          </w:p>
        </w:tc>
      </w:tr>
      <w:tr w:rsidR="00A34503" w:rsidTr="00A34503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503" w:rsidRDefault="00A34503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718-789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357-183</w:t>
            </w:r>
          </w:p>
        </w:tc>
      </w:tr>
    </w:tbl>
    <w:p w:rsidR="00A34503" w:rsidRDefault="00A34503" w:rsidP="00A3450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34503" w:rsidRDefault="00A34503" w:rsidP="00A3450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8509C" w:rsidRDefault="00B8509C"/>
    <w:sectPr w:rsidR="00B8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DB"/>
    <w:rsid w:val="002129DB"/>
    <w:rsid w:val="008900EA"/>
    <w:rsid w:val="00A34503"/>
    <w:rsid w:val="00B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Мищерякова Ольга</dc:creator>
  <cp:lastModifiedBy>Мищерякова Ольга</cp:lastModifiedBy>
  <cp:revision>3</cp:revision>
  <dcterms:created xsi:type="dcterms:W3CDTF">2018-06-21T13:04:00Z</dcterms:created>
  <dcterms:modified xsi:type="dcterms:W3CDTF">2018-06-21T13:14:00Z</dcterms:modified>
</cp:coreProperties>
</file>