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2A6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</w:pPr>
      <w:r w:rsidRPr="00021C42">
        <w:rPr>
          <w:rFonts w:ascii="Verdana" w:eastAsia="Times New Roman" w:hAnsi="Verdana"/>
          <w:b/>
          <w:bCs/>
          <w:color w:val="0D32A7"/>
          <w:sz w:val="28"/>
          <w:szCs w:val="28"/>
          <w:lang w:eastAsia="ru-RU"/>
        </w:rPr>
        <w:t>Сведения об аудиторе Общества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Verdana" w:eastAsia="Times New Roman" w:hAnsi="Verdana"/>
          <w:color w:val="0D32A7"/>
          <w:sz w:val="24"/>
          <w:szCs w:val="24"/>
          <w:lang w:eastAsia="ru-RU"/>
        </w:rPr>
      </w:pP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Решением единственного акционера от </w:t>
      </w:r>
      <w:r w:rsidR="00443E04">
        <w:rPr>
          <w:rFonts w:ascii="Verdana" w:eastAsia="Times New Roman" w:hAnsi="Verdana"/>
          <w:color w:val="0D32A7"/>
          <w:sz w:val="24"/>
          <w:szCs w:val="24"/>
          <w:lang w:eastAsia="ru-RU"/>
        </w:rPr>
        <w:t>19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.0</w:t>
      </w:r>
      <w:r w:rsidR="00173E63">
        <w:rPr>
          <w:rFonts w:ascii="Verdana" w:eastAsia="Times New Roman" w:hAnsi="Verdana"/>
          <w:color w:val="0D32A7"/>
          <w:sz w:val="24"/>
          <w:szCs w:val="24"/>
          <w:lang w:eastAsia="ru-RU"/>
        </w:rPr>
        <w:t>6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.201</w:t>
      </w:r>
      <w:r w:rsidR="00443E04">
        <w:rPr>
          <w:rFonts w:ascii="Verdana" w:eastAsia="Times New Roman" w:hAnsi="Verdana"/>
          <w:color w:val="0D32A7"/>
          <w:sz w:val="24"/>
          <w:szCs w:val="24"/>
          <w:lang w:eastAsia="ru-RU"/>
        </w:rPr>
        <w:t>8</w:t>
      </w:r>
      <w:bookmarkStart w:id="0" w:name="_GoBack"/>
      <w:bookmarkEnd w:id="0"/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>г.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br/>
        <w:t>на 201</w:t>
      </w:r>
      <w:r w:rsidR="00173E63">
        <w:rPr>
          <w:rFonts w:ascii="Verdana" w:eastAsia="Times New Roman" w:hAnsi="Verdana"/>
          <w:color w:val="0D32A7"/>
          <w:sz w:val="24"/>
          <w:szCs w:val="24"/>
          <w:lang w:eastAsia="ru-RU"/>
        </w:rPr>
        <w:t>8</w:t>
      </w:r>
      <w:r w:rsidRPr="00021C42">
        <w:rPr>
          <w:rFonts w:ascii="Verdana" w:eastAsia="Times New Roman" w:hAnsi="Verdana"/>
          <w:color w:val="0D32A7"/>
          <w:sz w:val="24"/>
          <w:szCs w:val="24"/>
          <w:lang w:eastAsia="ru-RU"/>
        </w:rPr>
        <w:t xml:space="preserve"> год утвержден аудитор ОАО «Будённовскэнергосбыт»</w:t>
      </w:r>
    </w:p>
    <w:p w:rsidR="00432A62" w:rsidRPr="00021C42" w:rsidRDefault="00432A62" w:rsidP="00432A62">
      <w:pPr>
        <w:spacing w:before="80" w:after="0" w:line="240" w:lineRule="auto"/>
        <w:ind w:left="100" w:right="200" w:firstLine="600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75"/>
        <w:gridCol w:w="4696"/>
      </w:tblGrid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 xml:space="preserve">Полное фирменное наименование </w:t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val="en-US" w:eastAsia="ru-RU"/>
              </w:rPr>
              <w:br/>
            </w:r>
            <w:r w:rsidRPr="00021C42">
              <w:rPr>
                <w:rFonts w:ascii="Arial" w:eastAsia="Times New Roman" w:hAnsi="Arial" w:cs="Arial"/>
                <w:b/>
                <w:bCs/>
                <w:color w:val="000000"/>
                <w:spacing w:val="-8"/>
                <w:sz w:val="20"/>
                <w:szCs w:val="20"/>
                <w:lang w:eastAsia="ru-RU"/>
              </w:rPr>
              <w:t>Общества: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  <w:p w:rsidR="00432A62" w:rsidRDefault="00432A62" w:rsidP="0057066C">
            <w:pPr>
              <w:spacing w:before="80" w:after="0" w:line="240" w:lineRule="auto"/>
              <w:ind w:left="100" w:right="200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Общество с ограниченной ответственностью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  <w:p w:rsidR="00432A62" w:rsidRPr="00021C42" w:rsidRDefault="00432A62" w:rsidP="0057066C">
            <w:pPr>
              <w:spacing w:before="80" w:after="0" w:line="240" w:lineRule="auto"/>
              <w:ind w:left="100"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Сокращенное наименование: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ООО «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Универсал - Аудит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»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Юридический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5003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, Россия, Ставропольский край,</w:t>
            </w:r>
          </w:p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г.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Ставрополь,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ул.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Ломоносова, 23, офис 601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Адрес страницы в сети Интернет: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CCCCCC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en-US" w:eastAsia="ru-RU"/>
              </w:rPr>
              <w:t>www/u-audit.ru</w:t>
            </w:r>
          </w:p>
        </w:tc>
      </w:tr>
      <w:tr w:rsidR="00432A62" w:rsidRPr="00021C42" w:rsidTr="0057066C">
        <w:tc>
          <w:tcPr>
            <w:tcW w:w="4875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left="100" w:right="200" w:firstLine="60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ru-RU"/>
              </w:rPr>
              <w:t>Телефон / факс</w:t>
            </w:r>
          </w:p>
        </w:tc>
        <w:tc>
          <w:tcPr>
            <w:tcW w:w="4696" w:type="dxa"/>
            <w:tcBorders>
              <w:top w:val="nil"/>
              <w:left w:val="nil"/>
              <w:bottom w:val="single" w:sz="18" w:space="0" w:color="FFFFFF"/>
              <w:right w:val="nil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A62" w:rsidRPr="00021C42" w:rsidRDefault="00432A62" w:rsidP="0057066C">
            <w:pPr>
              <w:spacing w:before="80" w:after="0" w:line="240" w:lineRule="auto"/>
              <w:ind w:right="20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(8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652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)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718-789</w:t>
            </w:r>
            <w:r w:rsidRPr="00021C42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357-183</w:t>
            </w:r>
          </w:p>
        </w:tc>
      </w:tr>
    </w:tbl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32A62" w:rsidRDefault="00432A62" w:rsidP="00432A62">
      <w:pPr>
        <w:spacing w:after="0" w:line="36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758AA" w:rsidRDefault="004758AA"/>
    <w:sectPr w:rsidR="004758AA" w:rsidSect="00E74D67">
      <w:pgSz w:w="11906" w:h="16838"/>
      <w:pgMar w:top="426" w:right="849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D5E"/>
    <w:rsid w:val="00173E63"/>
    <w:rsid w:val="00432A62"/>
    <w:rsid w:val="00443E04"/>
    <w:rsid w:val="004758AA"/>
    <w:rsid w:val="00703B4E"/>
    <w:rsid w:val="00A2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2A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Мищерякова Ольга</dc:creator>
  <cp:keywords/>
  <dc:description/>
  <cp:lastModifiedBy>Мищерякова Ольга</cp:lastModifiedBy>
  <cp:revision>5</cp:revision>
  <dcterms:created xsi:type="dcterms:W3CDTF">2016-05-27T12:42:00Z</dcterms:created>
  <dcterms:modified xsi:type="dcterms:W3CDTF">2019-06-26T08:27:00Z</dcterms:modified>
</cp:coreProperties>
</file>