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10" w:rsidRPr="00897747" w:rsidRDefault="00792058" w:rsidP="00792058">
      <w:pPr>
        <w:pStyle w:val="ConsPlusNormal"/>
        <w:widowControl/>
        <w:ind w:firstLine="0"/>
        <w:jc w:val="center"/>
        <w:rPr>
          <w:rFonts w:ascii="Times New Roman" w:hAnsi="Times New Roman" w:cs="Times New Roman"/>
          <w:b/>
          <w:sz w:val="22"/>
          <w:szCs w:val="22"/>
        </w:rPr>
      </w:pPr>
      <w:r w:rsidRPr="00897747">
        <w:rPr>
          <w:rFonts w:ascii="Times New Roman" w:hAnsi="Times New Roman" w:cs="Times New Roman"/>
          <w:b/>
          <w:sz w:val="22"/>
          <w:szCs w:val="22"/>
        </w:rPr>
        <w:t>РЕГЛАМЕНТ</w:t>
      </w:r>
      <w:r w:rsidR="00571910" w:rsidRPr="00897747">
        <w:rPr>
          <w:rFonts w:ascii="Times New Roman" w:hAnsi="Times New Roman" w:cs="Times New Roman"/>
          <w:b/>
          <w:sz w:val="22"/>
          <w:szCs w:val="22"/>
        </w:rPr>
        <w:t xml:space="preserve"> </w:t>
      </w:r>
    </w:p>
    <w:p w:rsidR="007F3B68" w:rsidRPr="00897747" w:rsidRDefault="00571910" w:rsidP="00792058">
      <w:pPr>
        <w:pStyle w:val="ConsPlusNormal"/>
        <w:widowControl/>
        <w:ind w:firstLine="0"/>
        <w:jc w:val="center"/>
        <w:rPr>
          <w:rFonts w:ascii="Times New Roman" w:hAnsi="Times New Roman" w:cs="Times New Roman"/>
          <w:b/>
          <w:sz w:val="22"/>
          <w:szCs w:val="22"/>
        </w:rPr>
      </w:pPr>
      <w:r w:rsidRPr="00897747">
        <w:rPr>
          <w:rFonts w:ascii="Times New Roman" w:hAnsi="Times New Roman" w:cs="Times New Roman"/>
          <w:b/>
          <w:sz w:val="22"/>
          <w:szCs w:val="22"/>
        </w:rPr>
        <w:t xml:space="preserve">мероприятий </w:t>
      </w:r>
      <w:r w:rsidR="00792058" w:rsidRPr="00897747">
        <w:rPr>
          <w:rFonts w:ascii="Times New Roman" w:hAnsi="Times New Roman" w:cs="Times New Roman"/>
          <w:b/>
          <w:sz w:val="22"/>
          <w:szCs w:val="22"/>
        </w:rPr>
        <w:t>по заключению</w:t>
      </w:r>
      <w:r w:rsidR="009B54A5" w:rsidRPr="00897747">
        <w:rPr>
          <w:rFonts w:ascii="Times New Roman" w:hAnsi="Times New Roman" w:cs="Times New Roman"/>
          <w:b/>
          <w:sz w:val="22"/>
          <w:szCs w:val="22"/>
        </w:rPr>
        <w:t xml:space="preserve"> и расторжению </w:t>
      </w:r>
      <w:r w:rsidR="00E5321C" w:rsidRPr="00897747">
        <w:rPr>
          <w:rFonts w:ascii="Times New Roman" w:hAnsi="Times New Roman" w:cs="Times New Roman"/>
          <w:b/>
          <w:sz w:val="22"/>
          <w:szCs w:val="22"/>
        </w:rPr>
        <w:t>договоров энергоснаб</w:t>
      </w:r>
      <w:r w:rsidR="009B54A5" w:rsidRPr="00897747">
        <w:rPr>
          <w:rFonts w:ascii="Times New Roman" w:hAnsi="Times New Roman" w:cs="Times New Roman"/>
          <w:b/>
          <w:sz w:val="22"/>
          <w:szCs w:val="22"/>
        </w:rPr>
        <w:t xml:space="preserve">жения </w:t>
      </w:r>
    </w:p>
    <w:p w:rsidR="00792058" w:rsidRDefault="009B54A5" w:rsidP="00792058">
      <w:pPr>
        <w:pStyle w:val="ConsPlusNormal"/>
        <w:widowControl/>
        <w:ind w:firstLine="0"/>
        <w:jc w:val="center"/>
        <w:rPr>
          <w:rFonts w:ascii="Times New Roman" w:hAnsi="Times New Roman" w:cs="Times New Roman"/>
          <w:b/>
          <w:sz w:val="22"/>
          <w:szCs w:val="22"/>
        </w:rPr>
      </w:pPr>
      <w:r w:rsidRPr="00897747">
        <w:rPr>
          <w:rFonts w:ascii="Times New Roman" w:hAnsi="Times New Roman" w:cs="Times New Roman"/>
          <w:b/>
          <w:sz w:val="22"/>
          <w:szCs w:val="22"/>
        </w:rPr>
        <w:t>(купли-продажи электрической энергии</w:t>
      </w:r>
      <w:r w:rsidR="00E5321C" w:rsidRPr="00897747">
        <w:rPr>
          <w:rFonts w:ascii="Times New Roman" w:hAnsi="Times New Roman" w:cs="Times New Roman"/>
          <w:b/>
          <w:sz w:val="22"/>
          <w:szCs w:val="22"/>
        </w:rPr>
        <w:t>)</w:t>
      </w:r>
      <w:r w:rsidR="00571910" w:rsidRPr="00897747">
        <w:rPr>
          <w:rFonts w:ascii="Times New Roman" w:hAnsi="Times New Roman" w:cs="Times New Roman"/>
          <w:b/>
          <w:sz w:val="22"/>
          <w:szCs w:val="22"/>
        </w:rPr>
        <w:t xml:space="preserve"> </w:t>
      </w:r>
    </w:p>
    <w:p w:rsidR="00897747" w:rsidRDefault="00897747" w:rsidP="00792058">
      <w:pPr>
        <w:pStyle w:val="ConsPlusNormal"/>
        <w:widowControl/>
        <w:ind w:firstLine="0"/>
        <w:jc w:val="center"/>
        <w:rPr>
          <w:rFonts w:ascii="Times New Roman" w:hAnsi="Times New Roman" w:cs="Times New Roman"/>
          <w:b/>
          <w:sz w:val="22"/>
          <w:szCs w:val="22"/>
        </w:rPr>
      </w:pPr>
    </w:p>
    <w:p w:rsidR="00792058" w:rsidRPr="00897747" w:rsidRDefault="00897747" w:rsidP="00792058">
      <w:pPr>
        <w:pStyle w:val="ConsPlusNormal"/>
        <w:widowControl/>
        <w:ind w:firstLine="0"/>
        <w:jc w:val="center"/>
        <w:rPr>
          <w:rFonts w:ascii="Times New Roman" w:hAnsi="Times New Roman" w:cs="Times New Roman"/>
          <w:sz w:val="22"/>
          <w:szCs w:val="22"/>
        </w:rPr>
      </w:pPr>
      <w:r>
        <w:rPr>
          <w:rFonts w:ascii="Times New Roman" w:hAnsi="Times New Roman" w:cs="Times New Roman"/>
          <w:b/>
          <w:sz w:val="22"/>
          <w:szCs w:val="22"/>
          <w:lang w:val="en-US"/>
        </w:rPr>
        <w:t>I</w:t>
      </w:r>
      <w:r>
        <w:rPr>
          <w:rFonts w:ascii="Times New Roman" w:hAnsi="Times New Roman" w:cs="Times New Roman"/>
          <w:b/>
          <w:sz w:val="22"/>
          <w:szCs w:val="22"/>
        </w:rPr>
        <w:t>, Порядок заключения и продления договора</w:t>
      </w:r>
    </w:p>
    <w:p w:rsidR="00792058" w:rsidRPr="00897747" w:rsidRDefault="00E5321C" w:rsidP="00E5321C">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Регламент по заключению договоров энергоснабжения (купли-продажи (поставки) электрической энергии (мощности)) разработан в соответствии с требованиями Основных положений функционирования розничных рынков электрической энергии (далее – Основные Положения), утвержденных постановлением правительства Российской Федерации от 4 мая 2012 г. №442.</w:t>
      </w:r>
      <w:r w:rsidR="00571910" w:rsidRPr="00897747">
        <w:rPr>
          <w:rFonts w:ascii="Times New Roman" w:hAnsi="Times New Roman" w:cs="Times New Roman"/>
          <w:sz w:val="22"/>
          <w:szCs w:val="22"/>
        </w:rPr>
        <w:t xml:space="preserve"> </w:t>
      </w:r>
    </w:p>
    <w:p w:rsidR="00B91F8E" w:rsidRPr="00897747" w:rsidRDefault="00BD5155" w:rsidP="00B91F8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ОАО «Будённовскэнергосбыт»</w:t>
      </w:r>
      <w:r w:rsidR="00B91F8E" w:rsidRPr="00897747">
        <w:rPr>
          <w:rFonts w:ascii="Times New Roman" w:hAnsi="Times New Roman" w:cs="Times New Roman"/>
          <w:sz w:val="22"/>
          <w:szCs w:val="22"/>
        </w:rPr>
        <w:t xml:space="preserve"> реализует электрическую энергию  потребителям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91F8E" w:rsidRPr="00897747" w:rsidRDefault="00BD5155" w:rsidP="00B91F8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ОАО «Будённовскэнергосбыт»</w:t>
      </w:r>
      <w:r w:rsidRPr="00897747">
        <w:rPr>
          <w:rFonts w:ascii="Times New Roman" w:hAnsi="Times New Roman" w:cs="Times New Roman"/>
          <w:sz w:val="22"/>
          <w:szCs w:val="22"/>
        </w:rPr>
        <w:t xml:space="preserve"> </w:t>
      </w:r>
      <w:r w:rsidR="00B91F8E" w:rsidRPr="00897747">
        <w:rPr>
          <w:rFonts w:ascii="Times New Roman" w:hAnsi="Times New Roman" w:cs="Times New Roman"/>
          <w:sz w:val="22"/>
          <w:szCs w:val="22"/>
        </w:rPr>
        <w:t xml:space="preserve"> обязано заключить договор энергоснабжения (купли-продажи электрической энергии (мощности)) с любым обратившимся к нему потребителем, </w:t>
      </w:r>
      <w:proofErr w:type="gramStart"/>
      <w:r w:rsidR="00B91F8E" w:rsidRPr="00897747">
        <w:rPr>
          <w:rFonts w:ascii="Times New Roman" w:hAnsi="Times New Roman" w:cs="Times New Roman"/>
          <w:sz w:val="22"/>
          <w:szCs w:val="22"/>
        </w:rPr>
        <w:t>точки</w:t>
      </w:r>
      <w:proofErr w:type="gramEnd"/>
      <w:r w:rsidR="00B91F8E" w:rsidRPr="00897747">
        <w:rPr>
          <w:rFonts w:ascii="Times New Roman" w:hAnsi="Times New Roman" w:cs="Times New Roman"/>
          <w:sz w:val="22"/>
          <w:szCs w:val="22"/>
        </w:rPr>
        <w:t xml:space="preserve">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 </w:t>
      </w:r>
    </w:p>
    <w:p w:rsidR="00C37EC5" w:rsidRPr="00897747" w:rsidRDefault="00C37EC5" w:rsidP="00792058">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Р</w:t>
      </w:r>
      <w:r w:rsidR="00792058" w:rsidRPr="00897747">
        <w:rPr>
          <w:rFonts w:ascii="Times New Roman" w:hAnsi="Times New Roman" w:cs="Times New Roman"/>
          <w:sz w:val="22"/>
          <w:szCs w:val="22"/>
        </w:rPr>
        <w:t>азработанные формы договора энергоснабжения (купли-продажи (поставки) электрической энергии (мощности)</w:t>
      </w:r>
      <w:r w:rsidRPr="00897747">
        <w:rPr>
          <w:rFonts w:ascii="Times New Roman" w:hAnsi="Times New Roman" w:cs="Times New Roman"/>
          <w:sz w:val="22"/>
          <w:szCs w:val="22"/>
        </w:rPr>
        <w:t>) размещ</w:t>
      </w:r>
      <w:r w:rsidR="00BD5155">
        <w:rPr>
          <w:rFonts w:ascii="Times New Roman" w:hAnsi="Times New Roman" w:cs="Times New Roman"/>
          <w:sz w:val="22"/>
          <w:szCs w:val="22"/>
        </w:rPr>
        <w:t xml:space="preserve">ены на </w:t>
      </w:r>
      <w:r w:rsidR="00792058" w:rsidRPr="00897747">
        <w:rPr>
          <w:rFonts w:ascii="Times New Roman" w:hAnsi="Times New Roman" w:cs="Times New Roman"/>
          <w:sz w:val="22"/>
          <w:szCs w:val="22"/>
        </w:rPr>
        <w:t xml:space="preserve"> сайте</w:t>
      </w:r>
      <w:r w:rsidR="00571910" w:rsidRPr="00897747">
        <w:rPr>
          <w:rFonts w:ascii="Times New Roman" w:hAnsi="Times New Roman" w:cs="Times New Roman"/>
          <w:sz w:val="22"/>
          <w:szCs w:val="22"/>
        </w:rPr>
        <w:t xml:space="preserve"> </w:t>
      </w:r>
      <w:r w:rsidR="00792058" w:rsidRPr="00897747">
        <w:rPr>
          <w:rFonts w:ascii="Times New Roman" w:hAnsi="Times New Roman" w:cs="Times New Roman"/>
          <w:sz w:val="22"/>
          <w:szCs w:val="22"/>
        </w:rPr>
        <w:t>в сети "Интернет"</w:t>
      </w:r>
      <w:r w:rsidR="00E751A6" w:rsidRPr="00897747">
        <w:rPr>
          <w:rFonts w:ascii="Times New Roman" w:hAnsi="Times New Roman" w:cs="Times New Roman"/>
          <w:sz w:val="22"/>
          <w:szCs w:val="22"/>
        </w:rPr>
        <w:t>.</w:t>
      </w:r>
    </w:p>
    <w:p w:rsidR="00792058" w:rsidRPr="00897747" w:rsidRDefault="00792058" w:rsidP="00792058">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При этом потребитель (покупатель)</w:t>
      </w:r>
      <w:r w:rsidR="00E530BC" w:rsidRPr="00897747">
        <w:rPr>
          <w:rFonts w:ascii="Times New Roman" w:hAnsi="Times New Roman" w:cs="Times New Roman"/>
          <w:sz w:val="22"/>
          <w:szCs w:val="22"/>
        </w:rPr>
        <w:t>,</w:t>
      </w:r>
      <w:r w:rsidRPr="00897747">
        <w:rPr>
          <w:rFonts w:ascii="Times New Roman" w:hAnsi="Times New Roman" w:cs="Times New Roman"/>
          <w:sz w:val="22"/>
          <w:szCs w:val="22"/>
        </w:rPr>
        <w:t xml:space="preserve"> в части </w:t>
      </w:r>
      <w:proofErr w:type="gramStart"/>
      <w:r w:rsidRPr="00897747">
        <w:rPr>
          <w:rFonts w:ascii="Times New Roman" w:hAnsi="Times New Roman" w:cs="Times New Roman"/>
          <w:sz w:val="22"/>
          <w:szCs w:val="22"/>
        </w:rPr>
        <w:t>тех условий</w:t>
      </w:r>
      <w:proofErr w:type="gramEnd"/>
      <w:r w:rsidRPr="00897747">
        <w:rPr>
          <w:rFonts w:ascii="Times New Roman" w:hAnsi="Times New Roman" w:cs="Times New Roman"/>
          <w:sz w:val="22"/>
          <w:szCs w:val="22"/>
        </w:rPr>
        <w:t xml:space="preserve">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F10DB3" w:rsidRPr="00897747" w:rsidRDefault="002D121B" w:rsidP="002D121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b/>
          <w:sz w:val="22"/>
          <w:szCs w:val="22"/>
        </w:rPr>
        <w:t>Заявитель</w:t>
      </w:r>
      <w:r w:rsidRPr="00897747">
        <w:rPr>
          <w:rFonts w:ascii="Times New Roman" w:hAnsi="Times New Roman" w:cs="Times New Roman"/>
          <w:sz w:val="22"/>
          <w:szCs w:val="22"/>
        </w:rPr>
        <w:t>,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w:t>
      </w:r>
      <w:proofErr w:type="gramStart"/>
      <w:r w:rsidRPr="00897747">
        <w:rPr>
          <w:rFonts w:ascii="Times New Roman" w:hAnsi="Times New Roman" w:cs="Times New Roman"/>
          <w:sz w:val="22"/>
          <w:szCs w:val="22"/>
        </w:rPr>
        <w:t xml:space="preserve">или) </w:t>
      </w:r>
      <w:proofErr w:type="gramEnd"/>
      <w:r w:rsidRPr="00897747">
        <w:rPr>
          <w:rFonts w:ascii="Times New Roman" w:hAnsi="Times New Roman" w:cs="Times New Roman"/>
          <w:sz w:val="22"/>
          <w:szCs w:val="22"/>
        </w:rPr>
        <w:t xml:space="preserve">разграничение балансовой принадлежности, </w:t>
      </w:r>
      <w:r w:rsidRPr="00897747">
        <w:rPr>
          <w:rFonts w:ascii="Times New Roman" w:hAnsi="Times New Roman" w:cs="Times New Roman"/>
          <w:b/>
          <w:sz w:val="22"/>
          <w:szCs w:val="22"/>
        </w:rPr>
        <w:t>направляет</w:t>
      </w:r>
      <w:r w:rsidRPr="00897747">
        <w:rPr>
          <w:rFonts w:ascii="Times New Roman" w:hAnsi="Times New Roman" w:cs="Times New Roman"/>
          <w:sz w:val="22"/>
          <w:szCs w:val="22"/>
        </w:rPr>
        <w:t xml:space="preserve"> в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w:t>
      </w:r>
    </w:p>
    <w:p w:rsidR="00E54271" w:rsidRPr="00897747" w:rsidRDefault="00BD5155" w:rsidP="002D121B">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ОАО «Будённовскэнергосбыт»</w:t>
      </w:r>
      <w:r w:rsidRPr="00897747">
        <w:rPr>
          <w:rFonts w:ascii="Times New Roman" w:hAnsi="Times New Roman" w:cs="Times New Roman"/>
          <w:sz w:val="22"/>
          <w:szCs w:val="22"/>
        </w:rPr>
        <w:t xml:space="preserve"> </w:t>
      </w:r>
      <w:r w:rsidR="00E54271" w:rsidRPr="00897747">
        <w:rPr>
          <w:rFonts w:ascii="Times New Roman" w:hAnsi="Times New Roman" w:cs="Times New Roman"/>
          <w:sz w:val="22"/>
          <w:szCs w:val="22"/>
        </w:rPr>
        <w:t>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 заявителя.</w:t>
      </w:r>
    </w:p>
    <w:p w:rsidR="002D121B" w:rsidRPr="00897747" w:rsidRDefault="002D121B" w:rsidP="002D121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Документы, указанные в пунктах </w:t>
      </w:r>
      <w:r w:rsidR="00F10DB3" w:rsidRPr="00897747">
        <w:rPr>
          <w:rFonts w:ascii="Times New Roman" w:hAnsi="Times New Roman" w:cs="Times New Roman"/>
          <w:sz w:val="22"/>
          <w:szCs w:val="22"/>
        </w:rPr>
        <w:t>2-</w:t>
      </w:r>
      <w:r w:rsidR="00516A91" w:rsidRPr="00897747">
        <w:rPr>
          <w:rFonts w:ascii="Times New Roman" w:hAnsi="Times New Roman" w:cs="Times New Roman"/>
          <w:sz w:val="22"/>
          <w:szCs w:val="22"/>
        </w:rPr>
        <w:t>7</w:t>
      </w:r>
      <w:r w:rsidRPr="00897747">
        <w:rPr>
          <w:rFonts w:ascii="Times New Roman" w:hAnsi="Times New Roman" w:cs="Times New Roman"/>
          <w:sz w:val="22"/>
          <w:szCs w:val="22"/>
        </w:rPr>
        <w:t xml:space="preserve"> </w:t>
      </w:r>
      <w:r w:rsidR="00897747">
        <w:rPr>
          <w:rFonts w:ascii="Times New Roman" w:hAnsi="Times New Roman" w:cs="Times New Roman"/>
          <w:sz w:val="22"/>
          <w:szCs w:val="22"/>
        </w:rPr>
        <w:t xml:space="preserve">приложения к </w:t>
      </w:r>
      <w:r w:rsidRPr="00897747">
        <w:rPr>
          <w:rFonts w:ascii="Times New Roman" w:hAnsi="Times New Roman" w:cs="Times New Roman"/>
          <w:sz w:val="22"/>
          <w:szCs w:val="22"/>
        </w:rPr>
        <w:t>настояще</w:t>
      </w:r>
      <w:r w:rsidR="00897747">
        <w:rPr>
          <w:rFonts w:ascii="Times New Roman" w:hAnsi="Times New Roman" w:cs="Times New Roman"/>
          <w:sz w:val="22"/>
          <w:szCs w:val="22"/>
        </w:rPr>
        <w:t>му регламенту</w:t>
      </w:r>
      <w:r w:rsidRPr="00897747">
        <w:rPr>
          <w:rFonts w:ascii="Times New Roman" w:hAnsi="Times New Roman" w:cs="Times New Roman"/>
          <w:sz w:val="22"/>
          <w:szCs w:val="22"/>
        </w:rPr>
        <w:t>, прилагаемые к заявлению о заключении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2D121B" w:rsidRPr="00897747" w:rsidRDefault="002D121B" w:rsidP="002D121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2D121B" w:rsidRPr="00897747" w:rsidRDefault="002D121B" w:rsidP="002D121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Заявитель при подаче заявления и документов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обязан</w:t>
      </w:r>
      <w:r w:rsidR="00BD5155">
        <w:rPr>
          <w:rFonts w:ascii="Times New Roman" w:hAnsi="Times New Roman" w:cs="Times New Roman"/>
          <w:sz w:val="22"/>
          <w:szCs w:val="22"/>
        </w:rPr>
        <w:t>о</w:t>
      </w:r>
      <w:r w:rsidRPr="00897747">
        <w:rPr>
          <w:rFonts w:ascii="Times New Roman" w:hAnsi="Times New Roman" w:cs="Times New Roman"/>
          <w:sz w:val="22"/>
          <w:szCs w:val="22"/>
        </w:rPr>
        <w:t xml:space="preserve">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A33C6" w:rsidRPr="00897747" w:rsidRDefault="00CA33C6" w:rsidP="00CA33C6">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Заявитель, в случае если прошло не более 3 лет со дня расторжения договора энергоснабжения (купли-продажи), ранее заключенного, с которым он имеет намерение заключить договор вновь, направляет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  заявление о заключении соответствующего договора с приложением документов, указанных в </w:t>
      </w:r>
      <w:r w:rsidR="00F65290" w:rsidRPr="00897747">
        <w:rPr>
          <w:rFonts w:ascii="Times New Roman" w:hAnsi="Times New Roman" w:cs="Times New Roman"/>
          <w:sz w:val="22"/>
          <w:szCs w:val="22"/>
        </w:rPr>
        <w:t>пунктах</w:t>
      </w:r>
      <w:r w:rsidRPr="00897747">
        <w:rPr>
          <w:rFonts w:ascii="Times New Roman" w:hAnsi="Times New Roman" w:cs="Times New Roman"/>
          <w:sz w:val="22"/>
          <w:szCs w:val="22"/>
        </w:rPr>
        <w:t xml:space="preserve"> 2,3</w:t>
      </w:r>
      <w:r w:rsidR="00897747" w:rsidRPr="00897747">
        <w:rPr>
          <w:rFonts w:ascii="Times New Roman" w:hAnsi="Times New Roman" w:cs="Times New Roman"/>
          <w:sz w:val="22"/>
          <w:szCs w:val="22"/>
        </w:rPr>
        <w:t xml:space="preserve"> </w:t>
      </w:r>
      <w:r w:rsidR="00897747">
        <w:rPr>
          <w:rFonts w:ascii="Times New Roman" w:hAnsi="Times New Roman" w:cs="Times New Roman"/>
          <w:sz w:val="22"/>
          <w:szCs w:val="22"/>
        </w:rPr>
        <w:t xml:space="preserve">приложения к </w:t>
      </w:r>
      <w:r w:rsidR="00897747" w:rsidRPr="00897747">
        <w:rPr>
          <w:rFonts w:ascii="Times New Roman" w:hAnsi="Times New Roman" w:cs="Times New Roman"/>
          <w:sz w:val="22"/>
          <w:szCs w:val="22"/>
        </w:rPr>
        <w:t>настояще</w:t>
      </w:r>
      <w:r w:rsidR="00897747">
        <w:rPr>
          <w:rFonts w:ascii="Times New Roman" w:hAnsi="Times New Roman" w:cs="Times New Roman"/>
          <w:sz w:val="22"/>
          <w:szCs w:val="22"/>
        </w:rPr>
        <w:t>му регламенту</w:t>
      </w:r>
      <w:r w:rsidR="00E54271" w:rsidRPr="00897747">
        <w:rPr>
          <w:rFonts w:ascii="Times New Roman" w:hAnsi="Times New Roman" w:cs="Times New Roman"/>
          <w:sz w:val="22"/>
          <w:szCs w:val="22"/>
        </w:rPr>
        <w:t>.</w:t>
      </w:r>
    </w:p>
    <w:p w:rsidR="00D14856" w:rsidRPr="00897747" w:rsidRDefault="00517CFF" w:rsidP="00517CFF">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При отсутствии в представленных заявителем документах обязательных с</w:t>
      </w:r>
      <w:r w:rsidR="00D14856" w:rsidRPr="00897747">
        <w:rPr>
          <w:rFonts w:ascii="Times New Roman" w:hAnsi="Times New Roman" w:cs="Times New Roman"/>
          <w:sz w:val="22"/>
          <w:szCs w:val="22"/>
        </w:rPr>
        <w:t xml:space="preserve">ведений определенных п. 2-7 </w:t>
      </w:r>
      <w:r w:rsidR="00897747">
        <w:rPr>
          <w:rFonts w:ascii="Times New Roman" w:hAnsi="Times New Roman" w:cs="Times New Roman"/>
          <w:sz w:val="22"/>
          <w:szCs w:val="22"/>
        </w:rPr>
        <w:t xml:space="preserve">приложения к </w:t>
      </w:r>
      <w:r w:rsidR="00897747" w:rsidRPr="00897747">
        <w:rPr>
          <w:rFonts w:ascii="Times New Roman" w:hAnsi="Times New Roman" w:cs="Times New Roman"/>
          <w:sz w:val="22"/>
          <w:szCs w:val="22"/>
        </w:rPr>
        <w:t>настояще</w:t>
      </w:r>
      <w:r w:rsidR="00897747">
        <w:rPr>
          <w:rFonts w:ascii="Times New Roman" w:hAnsi="Times New Roman" w:cs="Times New Roman"/>
          <w:sz w:val="22"/>
          <w:szCs w:val="22"/>
        </w:rPr>
        <w:t>му регламенту</w:t>
      </w:r>
      <w:r w:rsidR="00897747" w:rsidRPr="00897747">
        <w:rPr>
          <w:rFonts w:ascii="Times New Roman" w:hAnsi="Times New Roman" w:cs="Times New Roman"/>
          <w:sz w:val="22"/>
          <w:szCs w:val="22"/>
        </w:rPr>
        <w:t xml:space="preserve"> </w:t>
      </w:r>
      <w:r w:rsidR="00D14856" w:rsidRPr="00897747">
        <w:rPr>
          <w:rFonts w:ascii="Times New Roman" w:hAnsi="Times New Roman" w:cs="Times New Roman"/>
          <w:sz w:val="22"/>
          <w:szCs w:val="22"/>
        </w:rPr>
        <w:t>(за исключением п. 4, в случае отказа сетевой организацией или иным владельцем объектов электросетевого хозяйства в предоставлении документов, подтверждающие надлежащее технологическое присоединение с приложением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w:t>
      </w:r>
      <w:proofErr w:type="gramEnd"/>
    </w:p>
    <w:p w:rsidR="00517CFF" w:rsidRPr="00897747" w:rsidRDefault="00BD5155" w:rsidP="00517CFF">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ОАО «Будённовскэнергосбыт»</w:t>
      </w:r>
      <w:r w:rsidRPr="00897747">
        <w:rPr>
          <w:rFonts w:ascii="Times New Roman" w:hAnsi="Times New Roman" w:cs="Times New Roman"/>
          <w:sz w:val="22"/>
          <w:szCs w:val="22"/>
        </w:rPr>
        <w:t xml:space="preserve"> </w:t>
      </w:r>
      <w:r w:rsidR="00517CFF" w:rsidRPr="00897747">
        <w:rPr>
          <w:rFonts w:ascii="Times New Roman" w:hAnsi="Times New Roman" w:cs="Times New Roman"/>
          <w:sz w:val="22"/>
          <w:szCs w:val="22"/>
        </w:rPr>
        <w:t xml:space="preserve"> в течение 5 рабочих дней со дня получения заявления о заключении договора энергоснабжения электрической энергии (мощности)) уведомляет об отсутствующих сведениях или документах заявителя.</w:t>
      </w:r>
      <w:proofErr w:type="gramEnd"/>
    </w:p>
    <w:p w:rsidR="00322D41" w:rsidRPr="00897747" w:rsidRDefault="00E71071" w:rsidP="001B19D6">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В течение 30 дней со дня получения заявления о заключении договора энергоснабжения и </w:t>
      </w:r>
      <w:r w:rsidR="001B19D6" w:rsidRPr="00897747">
        <w:rPr>
          <w:rFonts w:ascii="Times New Roman" w:hAnsi="Times New Roman" w:cs="Times New Roman"/>
          <w:sz w:val="22"/>
          <w:szCs w:val="22"/>
        </w:rPr>
        <w:t xml:space="preserve"> необходимых документов, прилагаемых к заявлению,</w:t>
      </w:r>
      <w:r w:rsidR="007803CD" w:rsidRPr="00897747">
        <w:rPr>
          <w:rFonts w:ascii="Times New Roman" w:hAnsi="Times New Roman" w:cs="Times New Roman"/>
          <w:sz w:val="22"/>
          <w:szCs w:val="22"/>
        </w:rPr>
        <w:t xml:space="preserve">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00322D41" w:rsidRPr="00897747">
        <w:rPr>
          <w:rFonts w:ascii="Times New Roman" w:hAnsi="Times New Roman" w:cs="Times New Roman"/>
          <w:sz w:val="22"/>
          <w:szCs w:val="22"/>
        </w:rPr>
        <w:t xml:space="preserve">подготавливает и </w:t>
      </w:r>
      <w:r w:rsidR="001B19D6" w:rsidRPr="00897747">
        <w:rPr>
          <w:rFonts w:ascii="Times New Roman" w:hAnsi="Times New Roman" w:cs="Times New Roman"/>
          <w:sz w:val="22"/>
          <w:szCs w:val="22"/>
        </w:rPr>
        <w:t>направляет (передает) заявителю подписанный со своей стороны проект договора</w:t>
      </w:r>
      <w:r w:rsidR="00322D41" w:rsidRPr="00897747">
        <w:rPr>
          <w:rFonts w:ascii="Times New Roman" w:hAnsi="Times New Roman" w:cs="Times New Roman"/>
          <w:sz w:val="22"/>
          <w:szCs w:val="22"/>
        </w:rPr>
        <w:t>.</w:t>
      </w:r>
    </w:p>
    <w:p w:rsidR="007803CD" w:rsidRPr="00897747" w:rsidRDefault="007803CD" w:rsidP="007803CD">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lastRenderedPageBreak/>
        <w:t>Если заявителем вместе с заявлением о заключении договора энергоснабжения, представлен протокол разногласий к проекту договора, размещенному в центрах очного обслуживания и на сайте</w:t>
      </w:r>
      <w:r w:rsidR="003002D6" w:rsidRPr="00897747">
        <w:rPr>
          <w:rFonts w:ascii="Times New Roman" w:hAnsi="Times New Roman" w:cs="Times New Roman"/>
          <w:sz w:val="22"/>
          <w:szCs w:val="22"/>
        </w:rPr>
        <w:t xml:space="preserve"> в сети «Интернет»</w:t>
      </w:r>
      <w:r w:rsidR="00261EC7" w:rsidRPr="00897747">
        <w:rPr>
          <w:rFonts w:ascii="Times New Roman" w:hAnsi="Times New Roman" w:cs="Times New Roman"/>
          <w:sz w:val="22"/>
          <w:szCs w:val="22"/>
        </w:rPr>
        <w:t xml:space="preserve">, </w:t>
      </w:r>
      <w:r w:rsidR="00BD5155">
        <w:rPr>
          <w:rFonts w:ascii="Times New Roman" w:hAnsi="Times New Roman" w:cs="Times New Roman"/>
          <w:sz w:val="22"/>
          <w:szCs w:val="22"/>
        </w:rPr>
        <w:t>ОАО «Будённовскэнергосбыт»</w:t>
      </w:r>
      <w:r w:rsidR="00261EC7" w:rsidRPr="00897747">
        <w:rPr>
          <w:rFonts w:ascii="Times New Roman" w:hAnsi="Times New Roman" w:cs="Times New Roman"/>
          <w:sz w:val="22"/>
          <w:szCs w:val="22"/>
        </w:rPr>
        <w:t>,</w:t>
      </w:r>
      <w:r w:rsidRPr="00897747">
        <w:rPr>
          <w:rFonts w:ascii="Times New Roman" w:hAnsi="Times New Roman" w:cs="Times New Roman"/>
          <w:sz w:val="22"/>
          <w:szCs w:val="22"/>
        </w:rPr>
        <w:t xml:space="preserve"> также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w:t>
      </w:r>
      <w:proofErr w:type="gramEnd"/>
      <w:r w:rsidRPr="00897747">
        <w:rPr>
          <w:rFonts w:ascii="Times New Roman" w:hAnsi="Times New Roman" w:cs="Times New Roman"/>
          <w:sz w:val="22"/>
          <w:szCs w:val="22"/>
        </w:rPr>
        <w:t xml:space="preserve"> в письменной форме уведомляет заявителя об отказе от внесения предложенных изменений в проект договора с указанием причин такого отказа. </w:t>
      </w:r>
    </w:p>
    <w:p w:rsidR="001B19D6" w:rsidRPr="00897747" w:rsidRDefault="001B19D6" w:rsidP="001B19D6">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Заявитель, получивший</w:t>
      </w:r>
      <w:r w:rsidR="007F3B68" w:rsidRPr="00897747">
        <w:rPr>
          <w:rFonts w:ascii="Times New Roman" w:hAnsi="Times New Roman" w:cs="Times New Roman"/>
          <w:sz w:val="22"/>
          <w:szCs w:val="22"/>
        </w:rPr>
        <w:t xml:space="preserve"> </w:t>
      </w:r>
      <w:r w:rsidRPr="00897747">
        <w:rPr>
          <w:rFonts w:ascii="Times New Roman" w:hAnsi="Times New Roman" w:cs="Times New Roman"/>
          <w:sz w:val="22"/>
          <w:szCs w:val="22"/>
        </w:rPr>
        <w:t>проект договора и не имеющий возражений по его усло</w:t>
      </w:r>
      <w:r w:rsidR="00322D41" w:rsidRPr="00897747">
        <w:rPr>
          <w:rFonts w:ascii="Times New Roman" w:hAnsi="Times New Roman" w:cs="Times New Roman"/>
          <w:sz w:val="22"/>
          <w:szCs w:val="22"/>
        </w:rPr>
        <w:t>виям, заполняет договор в части</w:t>
      </w:r>
      <w:r w:rsidRPr="00897747">
        <w:rPr>
          <w:rFonts w:ascii="Times New Roman" w:hAnsi="Times New Roman" w:cs="Times New Roman"/>
          <w:sz w:val="22"/>
          <w:szCs w:val="22"/>
        </w:rPr>
        <w:t xml:space="preserve">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w:t>
      </w:r>
      <w:proofErr w:type="gramEnd"/>
      <w:r w:rsidRPr="00897747">
        <w:rPr>
          <w:rFonts w:ascii="Times New Roman" w:hAnsi="Times New Roman" w:cs="Times New Roman"/>
          <w:sz w:val="22"/>
          <w:szCs w:val="22"/>
        </w:rPr>
        <w:t xml:space="preserve"> Один подписанный экземпляр договора заявитель направляет гарантирующему поставщику.</w:t>
      </w:r>
    </w:p>
    <w:p w:rsidR="00A83220" w:rsidRPr="00897747" w:rsidRDefault="00A83220" w:rsidP="00A83220">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При несогласии заявителя с условиями, содержащимися в полученном проекте договора, он вправе направить протокол разногласий к проекту договора. </w:t>
      </w:r>
    </w:p>
    <w:p w:rsidR="00322D41" w:rsidRPr="00897747" w:rsidRDefault="00BD5155" w:rsidP="0035259D">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w:t>
      </w:r>
      <w:r w:rsidR="00A83220" w:rsidRPr="00897747">
        <w:rPr>
          <w:rFonts w:ascii="Times New Roman" w:hAnsi="Times New Roman" w:cs="Times New Roman"/>
          <w:sz w:val="22"/>
          <w:szCs w:val="22"/>
        </w:rPr>
        <w:t xml:space="preserve">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w:t>
      </w:r>
      <w:proofErr w:type="gramEnd"/>
    </w:p>
    <w:p w:rsidR="008C12F2" w:rsidRPr="00897747" w:rsidRDefault="008C12F2" w:rsidP="008C12F2">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Исполнение обязательств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по договору энергоснабжения в отношении энергопринимающего устройства </w:t>
      </w:r>
      <w:proofErr w:type="gramStart"/>
      <w:r w:rsidRPr="00897747">
        <w:rPr>
          <w:rFonts w:ascii="Times New Roman" w:hAnsi="Times New Roman" w:cs="Times New Roman"/>
          <w:sz w:val="22"/>
          <w:szCs w:val="22"/>
        </w:rPr>
        <w:t>осуществляется</w:t>
      </w:r>
      <w:proofErr w:type="gramEnd"/>
      <w:r w:rsidRPr="00897747">
        <w:rPr>
          <w:rFonts w:ascii="Times New Roman" w:hAnsi="Times New Roman" w:cs="Times New Roman"/>
          <w:sz w:val="22"/>
          <w:szCs w:val="22"/>
        </w:rPr>
        <w:t xml:space="preserve">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322D41" w:rsidRPr="00897747" w:rsidRDefault="00BD5155" w:rsidP="00322D41">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ОАО «Будённовскэнергосбыт»</w:t>
      </w:r>
      <w:r w:rsidRPr="00897747">
        <w:rPr>
          <w:rFonts w:ascii="Times New Roman" w:hAnsi="Times New Roman" w:cs="Times New Roman"/>
          <w:sz w:val="22"/>
          <w:szCs w:val="22"/>
        </w:rPr>
        <w:t xml:space="preserve"> </w:t>
      </w:r>
      <w:r w:rsidR="00322D41" w:rsidRPr="00897747">
        <w:rPr>
          <w:rFonts w:ascii="Times New Roman" w:hAnsi="Times New Roman" w:cs="Times New Roman"/>
          <w:sz w:val="22"/>
          <w:szCs w:val="22"/>
        </w:rPr>
        <w:t>вправе отказаться от заключения договора энергоснабжения (купли-продажи (поставки) электрической энергии (мощности)) с потребителем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roofErr w:type="gramEnd"/>
    </w:p>
    <w:p w:rsidR="00322D41" w:rsidRPr="00897747" w:rsidRDefault="00322D41" w:rsidP="00322D41">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Об отказе от заключения договора энергоснабжения (купли-продажи электрической энергии (мощности)) с указанием причин такого отказа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7607EF" w:rsidRPr="00897747" w:rsidRDefault="007607EF" w:rsidP="007607EF">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Потребитель,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w:t>
      </w:r>
      <w:proofErr w:type="gramStart"/>
      <w:r w:rsidRPr="00897747">
        <w:rPr>
          <w:rFonts w:ascii="Times New Roman" w:hAnsi="Times New Roman" w:cs="Times New Roman"/>
          <w:sz w:val="22"/>
          <w:szCs w:val="22"/>
        </w:rPr>
        <w:t>изменения</w:t>
      </w:r>
      <w:proofErr w:type="gramEnd"/>
      <w:r w:rsidRPr="00897747">
        <w:rPr>
          <w:rFonts w:ascii="Times New Roman" w:hAnsi="Times New Roman" w:cs="Times New Roman"/>
          <w:sz w:val="22"/>
          <w:szCs w:val="22"/>
        </w:rPr>
        <w:t xml:space="preserve">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и передать гарантирующему поставщику </w:t>
      </w:r>
      <w:r w:rsidRPr="00897747">
        <w:rPr>
          <w:rFonts w:ascii="Times New Roman" w:hAnsi="Times New Roman" w:cs="Times New Roman"/>
          <w:b/>
          <w:sz w:val="22"/>
          <w:szCs w:val="22"/>
        </w:rPr>
        <w:t>копию</w:t>
      </w:r>
      <w:r w:rsidRPr="00897747">
        <w:rPr>
          <w:rFonts w:ascii="Times New Roman" w:hAnsi="Times New Roman" w:cs="Times New Roman"/>
          <w:sz w:val="22"/>
          <w:szCs w:val="22"/>
        </w:rPr>
        <w:t xml:space="preserve"> акта согласования технологической и (или) аварийной брони не позднее 5 дней со дня согласования с сетевой организацией.</w:t>
      </w:r>
    </w:p>
    <w:p w:rsidR="003613B6" w:rsidRPr="00897747" w:rsidRDefault="003613B6" w:rsidP="003613B6">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Если иное не предусмотрено соглашением сторон</w:t>
      </w:r>
      <w:r w:rsidR="00897747">
        <w:rPr>
          <w:rFonts w:ascii="Times New Roman" w:hAnsi="Times New Roman" w:cs="Times New Roman"/>
          <w:sz w:val="22"/>
          <w:szCs w:val="22"/>
        </w:rPr>
        <w:t xml:space="preserve">, договор энергоснабжения </w:t>
      </w:r>
      <w:r w:rsidRPr="00897747">
        <w:rPr>
          <w:rFonts w:ascii="Times New Roman" w:hAnsi="Times New Roman" w:cs="Times New Roman"/>
          <w:sz w:val="22"/>
          <w:szCs w:val="22"/>
        </w:rPr>
        <w:t>считается 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Основными положениями.</w:t>
      </w:r>
    </w:p>
    <w:p w:rsidR="003613B6" w:rsidRPr="00897747" w:rsidRDefault="003613B6" w:rsidP="003613B6">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Договор энергоснабжения,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B2ADD" w:rsidRDefault="009B2ADD" w:rsidP="009B2ADD">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При заклю</w:t>
      </w:r>
      <w:r w:rsidR="003613B6" w:rsidRPr="00897747">
        <w:rPr>
          <w:rFonts w:ascii="Times New Roman" w:hAnsi="Times New Roman" w:cs="Times New Roman"/>
          <w:sz w:val="22"/>
          <w:szCs w:val="22"/>
        </w:rPr>
        <w:t xml:space="preserve">чении договора энергоснабжения </w:t>
      </w:r>
      <w:r w:rsidRPr="00897747">
        <w:rPr>
          <w:rFonts w:ascii="Times New Roman" w:hAnsi="Times New Roman" w:cs="Times New Roman"/>
          <w:sz w:val="22"/>
          <w:szCs w:val="22"/>
        </w:rPr>
        <w:t xml:space="preserve">в отношении энергопринимающих устройств, в отношении которых сетевой организацией введено полное </w:t>
      </w:r>
      <w:r w:rsidRPr="00897747">
        <w:rPr>
          <w:rFonts w:ascii="Times New Roman" w:hAnsi="Times New Roman" w:cs="Times New Roman"/>
          <w:b/>
          <w:sz w:val="22"/>
          <w:szCs w:val="22"/>
        </w:rPr>
        <w:t>ограничение режима потребления электрической энергии, в том числе в связи с неисполнением или ненадлежащим исполнением потребителем обязательств по оплате электрической энергии</w:t>
      </w:r>
      <w:r w:rsidRPr="00897747">
        <w:rPr>
          <w:rFonts w:ascii="Times New Roman" w:hAnsi="Times New Roman" w:cs="Times New Roman"/>
          <w:sz w:val="22"/>
          <w:szCs w:val="22"/>
        </w:rPr>
        <w:t>,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w:t>
      </w:r>
      <w:r w:rsidR="003D0FD2" w:rsidRPr="00897747">
        <w:rPr>
          <w:rFonts w:ascii="Times New Roman" w:hAnsi="Times New Roman" w:cs="Times New Roman"/>
          <w:sz w:val="22"/>
          <w:szCs w:val="22"/>
        </w:rPr>
        <w:t>дущему договору энергоснабжения</w:t>
      </w:r>
      <w:r w:rsidRPr="00897747">
        <w:rPr>
          <w:rFonts w:ascii="Times New Roman" w:hAnsi="Times New Roman" w:cs="Times New Roman"/>
          <w:sz w:val="22"/>
          <w:szCs w:val="22"/>
        </w:rPr>
        <w:t xml:space="preserve">, исполнение </w:t>
      </w:r>
      <w:r w:rsidR="00BD5155">
        <w:rPr>
          <w:rFonts w:ascii="Times New Roman" w:hAnsi="Times New Roman" w:cs="Times New Roman"/>
          <w:sz w:val="22"/>
          <w:szCs w:val="22"/>
        </w:rPr>
        <w:t>ОАО</w:t>
      </w:r>
      <w:proofErr w:type="gramEnd"/>
      <w:r w:rsidR="00BD5155">
        <w:rPr>
          <w:rFonts w:ascii="Times New Roman" w:hAnsi="Times New Roman" w:cs="Times New Roman"/>
          <w:sz w:val="22"/>
          <w:szCs w:val="22"/>
        </w:rPr>
        <w:t xml:space="preserve">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обязательств по продаже электрической энергии (мощности) по заключенному договору энергоснабжения </w:t>
      </w:r>
      <w:r w:rsidRPr="00897747">
        <w:rPr>
          <w:rFonts w:ascii="Times New Roman" w:hAnsi="Times New Roman" w:cs="Times New Roman"/>
          <w:b/>
          <w:sz w:val="22"/>
          <w:szCs w:val="22"/>
        </w:rPr>
        <w:t>начинается не ранее даты и времени</w:t>
      </w:r>
      <w:r w:rsidRPr="00897747">
        <w:rPr>
          <w:rFonts w:ascii="Times New Roman" w:hAnsi="Times New Roman" w:cs="Times New Roman"/>
          <w:sz w:val="22"/>
          <w:szCs w:val="22"/>
        </w:rPr>
        <w:t xml:space="preserve">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89044D" w:rsidRPr="00897747" w:rsidRDefault="009B2ADD" w:rsidP="009B2ADD">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В случае если договор энергоснабжения в отношении энергопринимающих устройств потребителя</w:t>
      </w:r>
      <w:r w:rsidR="00897747">
        <w:rPr>
          <w:rFonts w:ascii="Times New Roman" w:hAnsi="Times New Roman" w:cs="Times New Roman"/>
          <w:sz w:val="22"/>
          <w:szCs w:val="22"/>
        </w:rPr>
        <w:t xml:space="preserve"> заключён </w:t>
      </w:r>
      <w:r w:rsidRPr="00897747">
        <w:rPr>
          <w:rFonts w:ascii="Times New Roman" w:hAnsi="Times New Roman" w:cs="Times New Roman"/>
          <w:sz w:val="22"/>
          <w:szCs w:val="22"/>
        </w:rPr>
        <w:t xml:space="preserve"> в отсутствие документов, подтверждающих технологическое присоединение и (или) разграничение балансовой принадлежности</w:t>
      </w:r>
      <w:r w:rsidR="003D0FD2" w:rsidRPr="00897747">
        <w:rPr>
          <w:rFonts w:ascii="Times New Roman" w:hAnsi="Times New Roman" w:cs="Times New Roman"/>
          <w:sz w:val="22"/>
          <w:szCs w:val="22"/>
        </w:rPr>
        <w:t xml:space="preserve"> (пункт </w:t>
      </w:r>
      <w:r w:rsidR="003F367F" w:rsidRPr="00897747">
        <w:rPr>
          <w:rFonts w:ascii="Times New Roman" w:hAnsi="Times New Roman" w:cs="Times New Roman"/>
          <w:sz w:val="22"/>
          <w:szCs w:val="22"/>
        </w:rPr>
        <w:t>4</w:t>
      </w:r>
      <w:r w:rsidR="008C12F2" w:rsidRPr="00897747">
        <w:rPr>
          <w:rFonts w:ascii="Times New Roman" w:hAnsi="Times New Roman" w:cs="Times New Roman"/>
          <w:sz w:val="22"/>
          <w:szCs w:val="22"/>
        </w:rPr>
        <w:t>)</w:t>
      </w:r>
      <w:r w:rsidRPr="00897747">
        <w:rPr>
          <w:rFonts w:ascii="Times New Roman" w:hAnsi="Times New Roman" w:cs="Times New Roman"/>
          <w:sz w:val="22"/>
          <w:szCs w:val="22"/>
        </w:rPr>
        <w:t xml:space="preserve">, то при установлении факта ненадлежащего технологического присоединения энергопринимающих устройств </w:t>
      </w:r>
      <w:r w:rsidR="00BD5155">
        <w:rPr>
          <w:rFonts w:ascii="Times New Roman" w:hAnsi="Times New Roman" w:cs="Times New Roman"/>
          <w:sz w:val="22"/>
          <w:szCs w:val="22"/>
        </w:rPr>
        <w:t>ОАО «Будённовскэнергосбыт»</w:t>
      </w:r>
      <w:r w:rsidR="00BD5155"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сообщает сетевой организации, </w:t>
      </w:r>
      <w:r w:rsidR="00BD5155">
        <w:rPr>
          <w:rFonts w:ascii="Times New Roman" w:hAnsi="Times New Roman" w:cs="Times New Roman"/>
          <w:sz w:val="22"/>
          <w:szCs w:val="22"/>
        </w:rPr>
        <w:t xml:space="preserve"> </w:t>
      </w:r>
      <w:r w:rsidRPr="00897747">
        <w:rPr>
          <w:rFonts w:ascii="Times New Roman" w:hAnsi="Times New Roman" w:cs="Times New Roman"/>
          <w:sz w:val="22"/>
          <w:szCs w:val="22"/>
        </w:rPr>
        <w:lastRenderedPageBreak/>
        <w:t>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w:t>
      </w:r>
      <w:proofErr w:type="gramEnd"/>
      <w:r w:rsidRPr="00897747">
        <w:rPr>
          <w:rFonts w:ascii="Times New Roman" w:hAnsi="Times New Roman" w:cs="Times New Roman"/>
          <w:sz w:val="22"/>
          <w:szCs w:val="22"/>
        </w:rPr>
        <w:t>,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w:t>
      </w:r>
      <w:proofErr w:type="gramStart"/>
      <w:r w:rsidRPr="00897747">
        <w:rPr>
          <w:rFonts w:ascii="Times New Roman" w:hAnsi="Times New Roman" w:cs="Times New Roman"/>
          <w:sz w:val="22"/>
          <w:szCs w:val="22"/>
        </w:rPr>
        <w:t>ств впл</w:t>
      </w:r>
      <w:proofErr w:type="gramEnd"/>
      <w:r w:rsidRPr="00897747">
        <w:rPr>
          <w:rFonts w:ascii="Times New Roman" w:hAnsi="Times New Roman" w:cs="Times New Roman"/>
          <w:sz w:val="22"/>
          <w:szCs w:val="22"/>
        </w:rPr>
        <w:t xml:space="preserve">оть до момента отмены введенного полного ограничения режима потребления в связи с устранением </w:t>
      </w:r>
      <w:r w:rsidR="0089044D" w:rsidRPr="00897747">
        <w:rPr>
          <w:rFonts w:ascii="Times New Roman" w:hAnsi="Times New Roman" w:cs="Times New Roman"/>
          <w:sz w:val="22"/>
          <w:szCs w:val="22"/>
        </w:rPr>
        <w:t>вышеуказанных обстоятельств ограничения</w:t>
      </w:r>
      <w:r w:rsidRPr="00897747">
        <w:rPr>
          <w:rFonts w:ascii="Times New Roman" w:hAnsi="Times New Roman" w:cs="Times New Roman"/>
          <w:sz w:val="22"/>
          <w:szCs w:val="22"/>
        </w:rPr>
        <w:t xml:space="preserve">. </w:t>
      </w:r>
    </w:p>
    <w:p w:rsidR="009B2ADD" w:rsidRPr="00897747" w:rsidRDefault="009B2ADD" w:rsidP="009B2ADD">
      <w:pPr>
        <w:pStyle w:val="ConsPlusNormal"/>
        <w:widowControl/>
        <w:ind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 xml:space="preserve">В этом случае собственник или иной законный владелец таких энергопринимающих устройств обязан оплатить стоимость потребленной до момента ввода полного ограничения режима потребления электрической энергии, но не оплаченной, и иные связанные с потреблением </w:t>
      </w:r>
      <w:r w:rsidR="0089044D" w:rsidRPr="00897747">
        <w:rPr>
          <w:rFonts w:ascii="Times New Roman" w:hAnsi="Times New Roman" w:cs="Times New Roman"/>
          <w:sz w:val="22"/>
          <w:szCs w:val="22"/>
        </w:rPr>
        <w:t xml:space="preserve">электроэнергии </w:t>
      </w:r>
      <w:r w:rsidRPr="00897747">
        <w:rPr>
          <w:rFonts w:ascii="Times New Roman" w:hAnsi="Times New Roman" w:cs="Times New Roman"/>
          <w:sz w:val="22"/>
          <w:szCs w:val="22"/>
        </w:rPr>
        <w:t>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w:t>
      </w:r>
      <w:proofErr w:type="gramEnd"/>
      <w:r w:rsidRPr="00897747">
        <w:rPr>
          <w:rFonts w:ascii="Times New Roman" w:hAnsi="Times New Roman" w:cs="Times New Roman"/>
          <w:sz w:val="22"/>
          <w:szCs w:val="22"/>
        </w:rPr>
        <w:t xml:space="preserve"> (мощности) </w:t>
      </w:r>
      <w:proofErr w:type="gramStart"/>
      <w:r w:rsidRPr="00897747">
        <w:rPr>
          <w:rFonts w:ascii="Times New Roman" w:hAnsi="Times New Roman" w:cs="Times New Roman"/>
          <w:sz w:val="22"/>
          <w:szCs w:val="22"/>
        </w:rPr>
        <w:t>обязан</w:t>
      </w:r>
      <w:proofErr w:type="gramEnd"/>
      <w:r w:rsidRPr="00897747">
        <w:rPr>
          <w:rFonts w:ascii="Times New Roman" w:hAnsi="Times New Roman" w:cs="Times New Roman"/>
          <w:sz w:val="22"/>
          <w:szCs w:val="22"/>
        </w:rPr>
        <w:t xml:space="preserve"> нести предусмотренные </w:t>
      </w:r>
      <w:r w:rsidR="008C12F2" w:rsidRPr="00897747">
        <w:rPr>
          <w:rFonts w:ascii="Times New Roman" w:hAnsi="Times New Roman" w:cs="Times New Roman"/>
          <w:sz w:val="22"/>
          <w:szCs w:val="22"/>
        </w:rPr>
        <w:t>Основными положениями</w:t>
      </w:r>
      <w:r w:rsidRPr="00897747">
        <w:rPr>
          <w:rFonts w:ascii="Times New Roman" w:hAnsi="Times New Roman" w:cs="Times New Roman"/>
          <w:sz w:val="22"/>
          <w:szCs w:val="22"/>
        </w:rPr>
        <w:t xml:space="preserve"> и иными нормативными правовыми актами последствия бездоговорного потребления электрической энергии.</w:t>
      </w:r>
    </w:p>
    <w:p w:rsidR="009B2ADD" w:rsidRPr="00897747" w:rsidRDefault="009B2ADD" w:rsidP="009B2ADD">
      <w:pPr>
        <w:pStyle w:val="ConsPlusNormal"/>
        <w:widowControl/>
        <w:ind w:firstLine="540"/>
        <w:jc w:val="both"/>
        <w:rPr>
          <w:rFonts w:ascii="Times New Roman" w:hAnsi="Times New Roman" w:cs="Times New Roman"/>
          <w:sz w:val="22"/>
          <w:szCs w:val="22"/>
          <w:u w:val="single"/>
        </w:rPr>
      </w:pPr>
      <w:r w:rsidRPr="00897747">
        <w:rPr>
          <w:rFonts w:ascii="Times New Roman" w:hAnsi="Times New Roman" w:cs="Times New Roman"/>
          <w:sz w:val="22"/>
          <w:szCs w:val="22"/>
          <w:u w:val="single"/>
        </w:rPr>
        <w:t xml:space="preserve">Если </w:t>
      </w:r>
      <w:r w:rsidR="00BD5155" w:rsidRPr="00BD5155">
        <w:rPr>
          <w:rFonts w:ascii="Times New Roman" w:hAnsi="Times New Roman" w:cs="Times New Roman"/>
          <w:sz w:val="22"/>
          <w:szCs w:val="22"/>
          <w:u w:val="single"/>
        </w:rPr>
        <w:t xml:space="preserve">ОАО «Будённовскэнергосбыт» </w:t>
      </w:r>
      <w:r w:rsidRPr="00BD5155">
        <w:rPr>
          <w:rFonts w:ascii="Times New Roman" w:hAnsi="Times New Roman" w:cs="Times New Roman"/>
          <w:sz w:val="22"/>
          <w:szCs w:val="22"/>
          <w:u w:val="single"/>
        </w:rPr>
        <w:t>установ</w:t>
      </w:r>
      <w:r w:rsidR="00BD5155">
        <w:rPr>
          <w:rFonts w:ascii="Times New Roman" w:hAnsi="Times New Roman" w:cs="Times New Roman"/>
          <w:sz w:val="22"/>
          <w:szCs w:val="22"/>
          <w:u w:val="single"/>
        </w:rPr>
        <w:t>лен</w:t>
      </w:r>
      <w:r w:rsidRPr="00897747">
        <w:rPr>
          <w:rFonts w:ascii="Times New Roman" w:hAnsi="Times New Roman" w:cs="Times New Roman"/>
          <w:sz w:val="22"/>
          <w:szCs w:val="22"/>
          <w:u w:val="single"/>
        </w:rPr>
        <w:t xml:space="preserve"> факт ненадлежащего технологического присоединения энергопринимающих устройств до заключения договора энергоснабжения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w:t>
      </w:r>
      <w:proofErr w:type="gramStart"/>
      <w:r w:rsidRPr="00897747">
        <w:rPr>
          <w:rFonts w:ascii="Times New Roman" w:hAnsi="Times New Roman" w:cs="Times New Roman"/>
          <w:sz w:val="22"/>
          <w:szCs w:val="22"/>
          <w:u w:val="single"/>
        </w:rPr>
        <w:t>и</w:t>
      </w:r>
      <w:proofErr w:type="gramEnd"/>
      <w:r w:rsidRPr="00897747">
        <w:rPr>
          <w:rFonts w:ascii="Times New Roman" w:hAnsi="Times New Roman" w:cs="Times New Roman"/>
          <w:sz w:val="22"/>
          <w:szCs w:val="22"/>
          <w:u w:val="single"/>
        </w:rPr>
        <w:t xml:space="preserve"> договора.</w:t>
      </w:r>
    </w:p>
    <w:p w:rsidR="00B91F8E" w:rsidRPr="00897747" w:rsidRDefault="00B91F8E" w:rsidP="009B2ADD">
      <w:pPr>
        <w:pStyle w:val="ConsPlusNormal"/>
        <w:widowControl/>
        <w:ind w:firstLine="540"/>
        <w:jc w:val="both"/>
        <w:rPr>
          <w:rFonts w:ascii="Times New Roman" w:hAnsi="Times New Roman" w:cs="Times New Roman"/>
          <w:b/>
          <w:sz w:val="22"/>
          <w:szCs w:val="22"/>
        </w:rPr>
      </w:pPr>
    </w:p>
    <w:p w:rsidR="00B91F8E" w:rsidRPr="00897747" w:rsidRDefault="00897747" w:rsidP="00897747">
      <w:pPr>
        <w:pStyle w:val="ConsPlusNormal"/>
        <w:widowControl/>
        <w:ind w:firstLine="540"/>
        <w:jc w:val="center"/>
        <w:rPr>
          <w:rFonts w:ascii="Times New Roman" w:hAnsi="Times New Roman" w:cs="Times New Roman"/>
          <w:sz w:val="22"/>
          <w:szCs w:val="22"/>
        </w:rPr>
      </w:pPr>
      <w:r>
        <w:rPr>
          <w:rFonts w:ascii="Times New Roman" w:hAnsi="Times New Roman" w:cs="Times New Roman"/>
          <w:b/>
          <w:sz w:val="22"/>
          <w:szCs w:val="22"/>
          <w:lang w:val="en-US"/>
        </w:rPr>
        <w:t>II</w:t>
      </w:r>
      <w:r>
        <w:rPr>
          <w:rFonts w:ascii="Times New Roman" w:hAnsi="Times New Roman" w:cs="Times New Roman"/>
          <w:b/>
          <w:sz w:val="22"/>
          <w:szCs w:val="22"/>
        </w:rPr>
        <w:t xml:space="preserve">. </w:t>
      </w:r>
      <w:r w:rsidR="00B91F8E" w:rsidRPr="00897747">
        <w:rPr>
          <w:rFonts w:ascii="Times New Roman" w:hAnsi="Times New Roman" w:cs="Times New Roman"/>
          <w:b/>
          <w:sz w:val="22"/>
          <w:szCs w:val="22"/>
        </w:rPr>
        <w:t>Порядок расторжение договора энергоснабжения</w:t>
      </w:r>
    </w:p>
    <w:p w:rsidR="009B54A5" w:rsidRPr="00897747" w:rsidRDefault="009B54A5" w:rsidP="009B54A5">
      <w:pPr>
        <w:pStyle w:val="ConsPlusNormal"/>
        <w:widowControl/>
        <w:ind w:firstLine="540"/>
        <w:jc w:val="both"/>
        <w:rPr>
          <w:rFonts w:ascii="Times New Roman" w:hAnsi="Times New Roman" w:cs="Times New Roman"/>
          <w:b/>
          <w:sz w:val="22"/>
          <w:szCs w:val="22"/>
        </w:rPr>
      </w:pPr>
      <w:r w:rsidRPr="00897747">
        <w:rPr>
          <w:rFonts w:ascii="Times New Roman" w:hAnsi="Times New Roman" w:cs="Times New Roman"/>
          <w:sz w:val="22"/>
          <w:szCs w:val="22"/>
        </w:rPr>
        <w:t>П</w:t>
      </w:r>
      <w:r w:rsidR="009B2ADD" w:rsidRPr="00897747">
        <w:rPr>
          <w:rFonts w:ascii="Times New Roman" w:hAnsi="Times New Roman" w:cs="Times New Roman"/>
          <w:sz w:val="22"/>
          <w:szCs w:val="22"/>
        </w:rPr>
        <w:t>отребител</w:t>
      </w:r>
      <w:r w:rsidRPr="00897747">
        <w:rPr>
          <w:rFonts w:ascii="Times New Roman" w:hAnsi="Times New Roman" w:cs="Times New Roman"/>
          <w:sz w:val="22"/>
          <w:szCs w:val="22"/>
        </w:rPr>
        <w:t>ь</w:t>
      </w:r>
      <w:r w:rsidR="009B2ADD" w:rsidRPr="00897747">
        <w:rPr>
          <w:rFonts w:ascii="Times New Roman" w:hAnsi="Times New Roman" w:cs="Times New Roman"/>
          <w:sz w:val="22"/>
          <w:szCs w:val="22"/>
        </w:rPr>
        <w:t xml:space="preserve"> в одностороннем порядке </w:t>
      </w:r>
      <w:r w:rsidRPr="00897747">
        <w:rPr>
          <w:rFonts w:ascii="Times New Roman" w:hAnsi="Times New Roman" w:cs="Times New Roman"/>
          <w:sz w:val="22"/>
          <w:szCs w:val="22"/>
        </w:rPr>
        <w:t xml:space="preserve">имеет право </w:t>
      </w:r>
      <w:r w:rsidR="009B2ADD" w:rsidRPr="00897747">
        <w:rPr>
          <w:rFonts w:ascii="Times New Roman" w:hAnsi="Times New Roman" w:cs="Times New Roman"/>
          <w:sz w:val="22"/>
          <w:szCs w:val="22"/>
        </w:rPr>
        <w:t>отказаться от исполнения договора полностью, что вле</w:t>
      </w:r>
      <w:r w:rsidR="00A34DB5" w:rsidRPr="00897747">
        <w:rPr>
          <w:rFonts w:ascii="Times New Roman" w:hAnsi="Times New Roman" w:cs="Times New Roman"/>
          <w:sz w:val="22"/>
          <w:szCs w:val="22"/>
        </w:rPr>
        <w:t>чет расторжение такого договора</w:t>
      </w:r>
      <w:r w:rsidR="00025870" w:rsidRPr="00897747">
        <w:rPr>
          <w:rFonts w:ascii="Times New Roman" w:hAnsi="Times New Roman" w:cs="Times New Roman"/>
          <w:sz w:val="22"/>
          <w:szCs w:val="22"/>
        </w:rPr>
        <w:t>.</w:t>
      </w:r>
    </w:p>
    <w:p w:rsidR="009B54A5" w:rsidRPr="00897747" w:rsidRDefault="009B54A5" w:rsidP="009B2ADD">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Расторжение </w:t>
      </w:r>
      <w:r w:rsidR="00A34DB5" w:rsidRPr="00897747">
        <w:rPr>
          <w:rFonts w:ascii="Times New Roman" w:hAnsi="Times New Roman" w:cs="Times New Roman"/>
          <w:sz w:val="22"/>
          <w:szCs w:val="22"/>
        </w:rPr>
        <w:t xml:space="preserve">или изменение </w:t>
      </w:r>
      <w:r w:rsidRPr="00897747">
        <w:rPr>
          <w:rFonts w:ascii="Times New Roman" w:hAnsi="Times New Roman" w:cs="Times New Roman"/>
          <w:sz w:val="22"/>
          <w:szCs w:val="22"/>
        </w:rPr>
        <w:t>договора осуществляется в следующем порядке:</w:t>
      </w:r>
    </w:p>
    <w:p w:rsidR="009B54A5" w:rsidRPr="00897747" w:rsidRDefault="008F5AA1" w:rsidP="009B2ADD">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1. </w:t>
      </w:r>
      <w:r w:rsidR="00D0086A" w:rsidRPr="00897747">
        <w:rPr>
          <w:rFonts w:ascii="Times New Roman" w:hAnsi="Times New Roman" w:cs="Times New Roman"/>
          <w:sz w:val="22"/>
          <w:szCs w:val="22"/>
        </w:rPr>
        <w:t xml:space="preserve">Потребитель обязан передать письменное уведомление </w:t>
      </w:r>
      <w:r w:rsidR="00A34DB5" w:rsidRPr="00897747">
        <w:rPr>
          <w:rFonts w:ascii="Times New Roman" w:hAnsi="Times New Roman" w:cs="Times New Roman"/>
          <w:sz w:val="22"/>
          <w:szCs w:val="22"/>
        </w:rPr>
        <w:t xml:space="preserve">о расторжении </w:t>
      </w:r>
      <w:r w:rsidR="00D0086A" w:rsidRPr="00897747">
        <w:rPr>
          <w:rFonts w:ascii="Times New Roman" w:hAnsi="Times New Roman" w:cs="Times New Roman"/>
          <w:sz w:val="22"/>
          <w:szCs w:val="22"/>
        </w:rPr>
        <w:t>за 20 рабочих дней до</w:t>
      </w:r>
      <w:r w:rsidR="00A34DB5" w:rsidRPr="00897747">
        <w:rPr>
          <w:rFonts w:ascii="Times New Roman" w:hAnsi="Times New Roman" w:cs="Times New Roman"/>
          <w:sz w:val="22"/>
          <w:szCs w:val="22"/>
        </w:rPr>
        <w:t xml:space="preserve"> заявляемой им даты способом</w:t>
      </w:r>
      <w:r w:rsidR="00D0086A" w:rsidRPr="00897747">
        <w:rPr>
          <w:rFonts w:ascii="Times New Roman" w:hAnsi="Times New Roman" w:cs="Times New Roman"/>
          <w:sz w:val="22"/>
          <w:szCs w:val="22"/>
        </w:rPr>
        <w:t>, позволяющим подтвердить факт и дату получения указанного уведомления.</w:t>
      </w:r>
    </w:p>
    <w:p w:rsidR="008F5AA1" w:rsidRPr="00897747" w:rsidRDefault="008F5AA1" w:rsidP="00795AB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2. </w:t>
      </w:r>
      <w:r w:rsidR="00AB0457">
        <w:rPr>
          <w:rFonts w:ascii="Times New Roman" w:hAnsi="Times New Roman" w:cs="Times New Roman"/>
          <w:sz w:val="22"/>
          <w:szCs w:val="22"/>
        </w:rPr>
        <w:t>В</w:t>
      </w:r>
      <w:r w:rsidR="00795ABB" w:rsidRPr="00897747">
        <w:rPr>
          <w:rFonts w:ascii="Times New Roman" w:hAnsi="Times New Roman" w:cs="Times New Roman"/>
          <w:sz w:val="22"/>
          <w:szCs w:val="22"/>
        </w:rPr>
        <w:t xml:space="preserve"> течение 5 рабочих дней со дня получения указанного уведомления</w:t>
      </w:r>
      <w:r w:rsidR="00D210E2" w:rsidRPr="00897747">
        <w:rPr>
          <w:rFonts w:ascii="Times New Roman" w:hAnsi="Times New Roman" w:cs="Times New Roman"/>
          <w:sz w:val="22"/>
          <w:szCs w:val="22"/>
        </w:rPr>
        <w:t xml:space="preserve"> о расторжении или изменении договора</w:t>
      </w:r>
      <w:r w:rsidR="00795ABB" w:rsidRPr="00897747">
        <w:rPr>
          <w:rFonts w:ascii="Times New Roman" w:hAnsi="Times New Roman" w:cs="Times New Roman"/>
          <w:sz w:val="22"/>
          <w:szCs w:val="22"/>
        </w:rPr>
        <w:t xml:space="preserve"> обязан</w:t>
      </w:r>
      <w:r w:rsidRPr="00897747">
        <w:rPr>
          <w:rFonts w:ascii="Times New Roman" w:hAnsi="Times New Roman" w:cs="Times New Roman"/>
          <w:sz w:val="22"/>
          <w:szCs w:val="22"/>
        </w:rPr>
        <w:t>о</w:t>
      </w:r>
      <w:r w:rsidR="00795ABB" w:rsidRPr="00897747">
        <w:rPr>
          <w:rFonts w:ascii="Times New Roman" w:hAnsi="Times New Roman" w:cs="Times New Roman"/>
          <w:sz w:val="22"/>
          <w:szCs w:val="22"/>
        </w:rPr>
        <w:t xml:space="preserve"> направи</w:t>
      </w:r>
      <w:r w:rsidRPr="00897747">
        <w:rPr>
          <w:rFonts w:ascii="Times New Roman" w:hAnsi="Times New Roman" w:cs="Times New Roman"/>
          <w:sz w:val="22"/>
          <w:szCs w:val="22"/>
        </w:rPr>
        <w:t>ть потребителю:</w:t>
      </w:r>
    </w:p>
    <w:p w:rsidR="00795ABB" w:rsidRPr="00897747" w:rsidRDefault="008F5AA1" w:rsidP="00795AB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 </w:t>
      </w:r>
      <w:r w:rsidR="00D210E2" w:rsidRPr="00897747">
        <w:rPr>
          <w:rFonts w:ascii="Times New Roman" w:hAnsi="Times New Roman" w:cs="Times New Roman"/>
          <w:sz w:val="22"/>
          <w:szCs w:val="22"/>
        </w:rPr>
        <w:t>2.1. С</w:t>
      </w:r>
      <w:r w:rsidRPr="00897747">
        <w:rPr>
          <w:rFonts w:ascii="Times New Roman" w:hAnsi="Times New Roman" w:cs="Times New Roman"/>
          <w:sz w:val="22"/>
          <w:szCs w:val="22"/>
        </w:rPr>
        <w:t>чет для оплаты, который включает:</w:t>
      </w:r>
    </w:p>
    <w:p w:rsidR="00795ABB" w:rsidRPr="00897747" w:rsidRDefault="003D0FD2" w:rsidP="00795AB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 </w:t>
      </w:r>
      <w:r w:rsidR="00795ABB" w:rsidRPr="00897747">
        <w:rPr>
          <w:rFonts w:ascii="Times New Roman" w:hAnsi="Times New Roman" w:cs="Times New Roman"/>
          <w:sz w:val="22"/>
          <w:szCs w:val="22"/>
        </w:rPr>
        <w:t>сумму задолженности потребителя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52D40" w:rsidRPr="00897747" w:rsidRDefault="003D0FD2" w:rsidP="00795AB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 </w:t>
      </w:r>
      <w:r w:rsidR="00795ABB" w:rsidRPr="00897747">
        <w:rPr>
          <w:rFonts w:ascii="Times New Roman" w:hAnsi="Times New Roman" w:cs="Times New Roman"/>
          <w:sz w:val="22"/>
          <w:szCs w:val="22"/>
        </w:rP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в уведомлении даты его расторжения или изменения, и нерегулируемой цены на электрическую энергию (мощность) за предшествующий расчетный период.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w:t>
      </w:r>
      <w:r w:rsidR="00152D40" w:rsidRPr="00897747">
        <w:rPr>
          <w:rFonts w:ascii="Times New Roman" w:hAnsi="Times New Roman" w:cs="Times New Roman"/>
          <w:sz w:val="22"/>
          <w:szCs w:val="22"/>
        </w:rPr>
        <w:t>;</w:t>
      </w:r>
    </w:p>
    <w:p w:rsidR="00795ABB" w:rsidRPr="00897747" w:rsidRDefault="003D0FD2" w:rsidP="00795ABB">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 </w:t>
      </w:r>
      <w:r w:rsidR="00153854" w:rsidRPr="00897747">
        <w:rPr>
          <w:rFonts w:ascii="Times New Roman" w:hAnsi="Times New Roman" w:cs="Times New Roman"/>
          <w:sz w:val="22"/>
          <w:szCs w:val="22"/>
        </w:rPr>
        <w:t xml:space="preserve">величину компенсации </w:t>
      </w:r>
      <w:r w:rsidR="00795ABB" w:rsidRPr="00897747">
        <w:rPr>
          <w:rFonts w:ascii="Times New Roman" w:hAnsi="Times New Roman" w:cs="Times New Roman"/>
          <w:sz w:val="22"/>
          <w:szCs w:val="22"/>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в уведомлении заявлено о расторжении или изменении договора </w:t>
      </w:r>
      <w:r w:rsidR="008F5AA1" w:rsidRPr="00897747">
        <w:rPr>
          <w:rFonts w:ascii="Times New Roman" w:hAnsi="Times New Roman" w:cs="Times New Roman"/>
          <w:sz w:val="22"/>
          <w:szCs w:val="22"/>
        </w:rPr>
        <w:t xml:space="preserve">не </w:t>
      </w:r>
      <w:proofErr w:type="gramStart"/>
      <w:r w:rsidR="00795ABB" w:rsidRPr="00897747">
        <w:rPr>
          <w:rFonts w:ascii="Times New Roman" w:hAnsi="Times New Roman" w:cs="Times New Roman"/>
          <w:sz w:val="22"/>
          <w:szCs w:val="22"/>
        </w:rPr>
        <w:t>с даты начала</w:t>
      </w:r>
      <w:proofErr w:type="gramEnd"/>
      <w:r w:rsidR="00795ABB" w:rsidRPr="00897747">
        <w:rPr>
          <w:rFonts w:ascii="Times New Roman" w:hAnsi="Times New Roman" w:cs="Times New Roman"/>
          <w:sz w:val="22"/>
          <w:szCs w:val="22"/>
        </w:rPr>
        <w:t xml:space="preserve"> следующего периода регулирования </w:t>
      </w:r>
      <w:r w:rsidR="008F5AA1" w:rsidRPr="00897747">
        <w:rPr>
          <w:rFonts w:ascii="Times New Roman" w:hAnsi="Times New Roman" w:cs="Times New Roman"/>
          <w:sz w:val="22"/>
          <w:szCs w:val="22"/>
        </w:rPr>
        <w:t xml:space="preserve">цен </w:t>
      </w:r>
      <w:r w:rsidR="00795ABB" w:rsidRPr="00897747">
        <w:rPr>
          <w:rFonts w:ascii="Times New Roman" w:hAnsi="Times New Roman" w:cs="Times New Roman"/>
          <w:sz w:val="22"/>
          <w:szCs w:val="22"/>
        </w:rPr>
        <w:t>(расчетного периода</w:t>
      </w:r>
      <w:r w:rsidR="008F5AA1" w:rsidRPr="00897747">
        <w:rPr>
          <w:rFonts w:ascii="Times New Roman" w:hAnsi="Times New Roman" w:cs="Times New Roman"/>
          <w:sz w:val="22"/>
          <w:szCs w:val="22"/>
        </w:rPr>
        <w:t>).</w:t>
      </w:r>
    </w:p>
    <w:p w:rsidR="008F5AA1" w:rsidRPr="00897747" w:rsidRDefault="00D210E2" w:rsidP="008F5AA1">
      <w:pPr>
        <w:pStyle w:val="ConsPlusNormal"/>
        <w:widowControl/>
        <w:ind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2.2. Извещение о </w:t>
      </w:r>
      <w:r w:rsidR="008F5AA1" w:rsidRPr="00897747">
        <w:rPr>
          <w:rFonts w:ascii="Times New Roman" w:hAnsi="Times New Roman" w:cs="Times New Roman"/>
          <w:sz w:val="22"/>
          <w:szCs w:val="22"/>
        </w:rPr>
        <w:t>сумм</w:t>
      </w:r>
      <w:r w:rsidRPr="00897747">
        <w:rPr>
          <w:rFonts w:ascii="Times New Roman" w:hAnsi="Times New Roman" w:cs="Times New Roman"/>
          <w:sz w:val="22"/>
          <w:szCs w:val="22"/>
        </w:rPr>
        <w:t>ах</w:t>
      </w:r>
      <w:r w:rsidR="008F5AA1" w:rsidRPr="00897747">
        <w:rPr>
          <w:rFonts w:ascii="Times New Roman" w:hAnsi="Times New Roman" w:cs="Times New Roman"/>
          <w:sz w:val="22"/>
          <w:szCs w:val="22"/>
        </w:rPr>
        <w:t>, излишне внесенных потребителем в счет оплаты электрической энергии</w:t>
      </w:r>
      <w:r w:rsidRPr="00897747">
        <w:rPr>
          <w:rFonts w:ascii="Times New Roman" w:hAnsi="Times New Roman" w:cs="Times New Roman"/>
          <w:sz w:val="22"/>
          <w:szCs w:val="22"/>
        </w:rPr>
        <w:t xml:space="preserve"> (при наличии таковой)</w:t>
      </w:r>
      <w:r w:rsidR="008F5AA1" w:rsidRPr="00897747">
        <w:rPr>
          <w:rFonts w:ascii="Times New Roman" w:hAnsi="Times New Roman" w:cs="Times New Roman"/>
          <w:sz w:val="22"/>
          <w:szCs w:val="22"/>
        </w:rPr>
        <w:t>.</w:t>
      </w:r>
    </w:p>
    <w:p w:rsidR="00B22708" w:rsidRPr="00897747" w:rsidRDefault="008F5AA1" w:rsidP="00B22708">
      <w:pPr>
        <w:pStyle w:val="ConsPlusNormal"/>
        <w:widowControl/>
        <w:numPr>
          <w:ilvl w:val="0"/>
          <w:numId w:val="6"/>
        </w:numPr>
        <w:tabs>
          <w:tab w:val="left" w:pos="851"/>
        </w:tabs>
        <w:ind w:left="0" w:firstLine="540"/>
        <w:jc w:val="both"/>
        <w:rPr>
          <w:rFonts w:ascii="Times New Roman" w:hAnsi="Times New Roman" w:cs="Times New Roman"/>
          <w:sz w:val="22"/>
          <w:szCs w:val="22"/>
        </w:rPr>
      </w:pPr>
      <w:r w:rsidRPr="00897747">
        <w:rPr>
          <w:rFonts w:ascii="Times New Roman" w:hAnsi="Times New Roman" w:cs="Times New Roman"/>
          <w:sz w:val="22"/>
          <w:szCs w:val="22"/>
        </w:rPr>
        <w:t>Потребитель оплачивает в</w:t>
      </w:r>
      <w:r w:rsidR="00795ABB" w:rsidRPr="00897747">
        <w:rPr>
          <w:rFonts w:ascii="Times New Roman" w:hAnsi="Times New Roman" w:cs="Times New Roman"/>
          <w:sz w:val="22"/>
          <w:szCs w:val="22"/>
        </w:rPr>
        <w:t>ыставленный</w:t>
      </w:r>
      <w:r w:rsidRPr="00897747">
        <w:rPr>
          <w:rFonts w:ascii="Times New Roman" w:hAnsi="Times New Roman" w:cs="Times New Roman"/>
          <w:sz w:val="22"/>
          <w:szCs w:val="22"/>
        </w:rPr>
        <w:t xml:space="preserve"> </w:t>
      </w:r>
      <w:r w:rsidR="00795ABB" w:rsidRPr="00897747">
        <w:rPr>
          <w:rFonts w:ascii="Times New Roman" w:hAnsi="Times New Roman" w:cs="Times New Roman"/>
          <w:sz w:val="22"/>
          <w:szCs w:val="22"/>
        </w:rPr>
        <w:t xml:space="preserve">счет не </w:t>
      </w:r>
      <w:proofErr w:type="gramStart"/>
      <w:r w:rsidR="00795ABB" w:rsidRPr="00897747">
        <w:rPr>
          <w:rFonts w:ascii="Times New Roman" w:hAnsi="Times New Roman" w:cs="Times New Roman"/>
          <w:sz w:val="22"/>
          <w:szCs w:val="22"/>
        </w:rPr>
        <w:t>позднее</w:t>
      </w:r>
      <w:proofErr w:type="gramEnd"/>
      <w:r w:rsidR="00795ABB" w:rsidRPr="00897747">
        <w:rPr>
          <w:rFonts w:ascii="Times New Roman" w:hAnsi="Times New Roman" w:cs="Times New Roman"/>
          <w:sz w:val="22"/>
          <w:szCs w:val="22"/>
        </w:rPr>
        <w:t xml:space="preserve"> чем за 10 рабочих дней до заявленной им даты расторжения или изменения договора</w:t>
      </w:r>
      <w:r w:rsidR="00903FD6" w:rsidRPr="00897747">
        <w:rPr>
          <w:rFonts w:ascii="Times New Roman" w:hAnsi="Times New Roman" w:cs="Times New Roman"/>
          <w:sz w:val="22"/>
          <w:szCs w:val="22"/>
        </w:rPr>
        <w:t xml:space="preserve"> и подтверждает оплату счета</w:t>
      </w:r>
      <w:r w:rsidR="00795ABB" w:rsidRPr="00897747">
        <w:rPr>
          <w:rFonts w:ascii="Times New Roman" w:hAnsi="Times New Roman" w:cs="Times New Roman"/>
          <w:sz w:val="22"/>
          <w:szCs w:val="22"/>
        </w:rPr>
        <w:t>.</w:t>
      </w:r>
    </w:p>
    <w:p w:rsidR="00B22708" w:rsidRPr="00897747" w:rsidRDefault="00795ABB" w:rsidP="00B22708">
      <w:pPr>
        <w:pStyle w:val="ConsPlusNormal"/>
        <w:widowControl/>
        <w:numPr>
          <w:ilvl w:val="0"/>
          <w:numId w:val="6"/>
        </w:numPr>
        <w:tabs>
          <w:tab w:val="left" w:pos="851"/>
        </w:tabs>
        <w:ind w:left="0"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Для осуществления окончательных расчетов за электрическую энергию потребитель обязан </w:t>
      </w:r>
      <w:r w:rsidR="00D210E2" w:rsidRPr="00897747">
        <w:rPr>
          <w:rFonts w:ascii="Times New Roman" w:hAnsi="Times New Roman" w:cs="Times New Roman"/>
          <w:sz w:val="22"/>
          <w:szCs w:val="22"/>
        </w:rPr>
        <w:t>предоставить</w:t>
      </w:r>
      <w:r w:rsidRPr="00897747">
        <w:rPr>
          <w:rFonts w:ascii="Times New Roman" w:hAnsi="Times New Roman" w:cs="Times New Roman"/>
          <w:sz w:val="22"/>
          <w:szCs w:val="22"/>
        </w:rPr>
        <w:t xml:space="preserve"> показани</w:t>
      </w:r>
      <w:r w:rsidR="004A286B" w:rsidRPr="00897747">
        <w:rPr>
          <w:rFonts w:ascii="Times New Roman" w:hAnsi="Times New Roman" w:cs="Times New Roman"/>
          <w:sz w:val="22"/>
          <w:szCs w:val="22"/>
        </w:rPr>
        <w:t>я</w:t>
      </w:r>
      <w:r w:rsidRPr="00897747">
        <w:rPr>
          <w:rFonts w:ascii="Times New Roman" w:hAnsi="Times New Roman" w:cs="Times New Roman"/>
          <w:sz w:val="22"/>
          <w:szCs w:val="22"/>
        </w:rPr>
        <w:t xml:space="preserve"> приборов учета, используемых для расчетов по договору, на дату расторжения или изменения договора.</w:t>
      </w:r>
    </w:p>
    <w:p w:rsidR="00B22708" w:rsidRPr="00897747" w:rsidRDefault="00795ABB" w:rsidP="00B22708">
      <w:pPr>
        <w:pStyle w:val="ConsPlusNormal"/>
        <w:widowControl/>
        <w:numPr>
          <w:ilvl w:val="0"/>
          <w:numId w:val="6"/>
        </w:numPr>
        <w:tabs>
          <w:tab w:val="left" w:pos="851"/>
        </w:tabs>
        <w:ind w:left="0"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Окончательные расчеты за электрическую энергию (мощность) </w:t>
      </w:r>
      <w:r w:rsidR="00AC02B6" w:rsidRPr="00897747">
        <w:rPr>
          <w:rFonts w:ascii="Times New Roman" w:hAnsi="Times New Roman" w:cs="Times New Roman"/>
          <w:sz w:val="22"/>
          <w:szCs w:val="22"/>
        </w:rPr>
        <w:t>производятся</w:t>
      </w:r>
      <w:r w:rsidRPr="00897747">
        <w:rPr>
          <w:rFonts w:ascii="Times New Roman" w:hAnsi="Times New Roman" w:cs="Times New Roman"/>
          <w:sz w:val="22"/>
          <w:szCs w:val="22"/>
        </w:rPr>
        <w:t xml:space="preserve"> сторонами после определения за соответ</w:t>
      </w:r>
      <w:r w:rsidR="00AC02B6" w:rsidRPr="00897747">
        <w:rPr>
          <w:rFonts w:ascii="Times New Roman" w:hAnsi="Times New Roman" w:cs="Times New Roman"/>
          <w:sz w:val="22"/>
          <w:szCs w:val="22"/>
        </w:rPr>
        <w:t xml:space="preserve">ствующий расчетный период </w:t>
      </w:r>
      <w:r w:rsidRPr="00897747">
        <w:rPr>
          <w:rFonts w:ascii="Times New Roman" w:hAnsi="Times New Roman" w:cs="Times New Roman"/>
          <w:sz w:val="22"/>
          <w:szCs w:val="22"/>
        </w:rPr>
        <w:t>предельных</w:t>
      </w:r>
      <w:r w:rsidR="00AC02B6" w:rsidRPr="00897747">
        <w:rPr>
          <w:rFonts w:ascii="Times New Roman" w:hAnsi="Times New Roman" w:cs="Times New Roman"/>
          <w:sz w:val="22"/>
          <w:szCs w:val="22"/>
        </w:rPr>
        <w:t xml:space="preserve"> уровней нерегулируемых цен</w:t>
      </w:r>
      <w:r w:rsidRPr="00897747">
        <w:rPr>
          <w:rFonts w:ascii="Times New Roman" w:hAnsi="Times New Roman" w:cs="Times New Roman"/>
          <w:sz w:val="22"/>
          <w:szCs w:val="22"/>
        </w:rPr>
        <w:t>.</w:t>
      </w:r>
    </w:p>
    <w:p w:rsidR="00B22708" w:rsidRPr="00897747" w:rsidRDefault="009B2ADD" w:rsidP="00B22708">
      <w:pPr>
        <w:pStyle w:val="ConsPlusNormal"/>
        <w:widowControl/>
        <w:numPr>
          <w:ilvl w:val="0"/>
          <w:numId w:val="6"/>
        </w:numPr>
        <w:tabs>
          <w:tab w:val="left" w:pos="851"/>
        </w:tabs>
        <w:ind w:left="0" w:firstLine="540"/>
        <w:jc w:val="both"/>
        <w:rPr>
          <w:rFonts w:ascii="Times New Roman" w:hAnsi="Times New Roman" w:cs="Times New Roman"/>
          <w:sz w:val="22"/>
          <w:szCs w:val="22"/>
        </w:rPr>
      </w:pPr>
      <w:proofErr w:type="gramStart"/>
      <w:r w:rsidRPr="00897747">
        <w:rPr>
          <w:rFonts w:ascii="Times New Roman" w:hAnsi="Times New Roman" w:cs="Times New Roman"/>
          <w:sz w:val="22"/>
          <w:szCs w:val="22"/>
        </w:rPr>
        <w:t xml:space="preserve">В случае если </w:t>
      </w:r>
      <w:r w:rsidR="00F67D87" w:rsidRPr="00897747">
        <w:rPr>
          <w:rFonts w:ascii="Times New Roman" w:hAnsi="Times New Roman" w:cs="Times New Roman"/>
          <w:sz w:val="22"/>
          <w:szCs w:val="22"/>
        </w:rPr>
        <w:t xml:space="preserve">счет </w:t>
      </w:r>
      <w:r w:rsidRPr="00897747">
        <w:rPr>
          <w:rFonts w:ascii="Times New Roman" w:hAnsi="Times New Roman" w:cs="Times New Roman"/>
          <w:sz w:val="22"/>
          <w:szCs w:val="22"/>
        </w:rPr>
        <w:t>не выстав</w:t>
      </w:r>
      <w:r w:rsidR="00F67D87">
        <w:rPr>
          <w:rFonts w:ascii="Times New Roman" w:hAnsi="Times New Roman" w:cs="Times New Roman"/>
          <w:sz w:val="22"/>
          <w:szCs w:val="22"/>
        </w:rPr>
        <w:t>лен</w:t>
      </w:r>
      <w:r w:rsidRPr="00897747">
        <w:rPr>
          <w:rFonts w:ascii="Times New Roman" w:hAnsi="Times New Roman" w:cs="Times New Roman"/>
          <w:sz w:val="22"/>
          <w:szCs w:val="22"/>
        </w:rPr>
        <w:t xml:space="preserve"> в порядке, предусмотренном пунктом </w:t>
      </w:r>
      <w:r w:rsidR="008F3A6C" w:rsidRPr="00897747">
        <w:rPr>
          <w:rFonts w:ascii="Times New Roman" w:hAnsi="Times New Roman" w:cs="Times New Roman"/>
          <w:sz w:val="22"/>
          <w:szCs w:val="22"/>
        </w:rPr>
        <w:t>2.1.</w:t>
      </w:r>
      <w:r w:rsidR="00903FD6" w:rsidRPr="00897747">
        <w:rPr>
          <w:rFonts w:ascii="Times New Roman" w:hAnsi="Times New Roman" w:cs="Times New Roman"/>
          <w:sz w:val="22"/>
          <w:szCs w:val="22"/>
        </w:rPr>
        <w:t xml:space="preserve"> </w:t>
      </w:r>
      <w:r w:rsidRPr="00897747">
        <w:rPr>
          <w:rFonts w:ascii="Times New Roman" w:hAnsi="Times New Roman" w:cs="Times New Roman"/>
          <w:sz w:val="22"/>
          <w:szCs w:val="22"/>
        </w:rPr>
        <w:t xml:space="preserve">, и при этом потребитель выполнил в установленные сроки требования, то от потребителя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даты, что не освобождает потребителя </w:t>
      </w:r>
      <w:r w:rsidR="00903FD6" w:rsidRPr="00897747">
        <w:rPr>
          <w:rFonts w:ascii="Times New Roman" w:hAnsi="Times New Roman" w:cs="Times New Roman"/>
          <w:sz w:val="22"/>
          <w:szCs w:val="22"/>
        </w:rPr>
        <w:t>о</w:t>
      </w:r>
      <w:r w:rsidRPr="00897747">
        <w:rPr>
          <w:rFonts w:ascii="Times New Roman" w:hAnsi="Times New Roman" w:cs="Times New Roman"/>
          <w:sz w:val="22"/>
          <w:szCs w:val="22"/>
        </w:rPr>
        <w:t>т обязанности в дальнейшем оплатить гарантирующему поставщику имеющуюся задолженность.</w:t>
      </w:r>
      <w:proofErr w:type="gramEnd"/>
    </w:p>
    <w:p w:rsidR="00B22708" w:rsidRPr="00897747" w:rsidRDefault="00B22708" w:rsidP="00B22708">
      <w:pPr>
        <w:pStyle w:val="ConsPlusNormal"/>
        <w:widowControl/>
        <w:numPr>
          <w:ilvl w:val="0"/>
          <w:numId w:val="6"/>
        </w:numPr>
        <w:tabs>
          <w:tab w:val="left" w:pos="851"/>
        </w:tabs>
        <w:ind w:left="0" w:firstLine="540"/>
        <w:jc w:val="both"/>
        <w:rPr>
          <w:rFonts w:ascii="Times New Roman" w:hAnsi="Times New Roman" w:cs="Times New Roman"/>
          <w:sz w:val="22"/>
          <w:szCs w:val="22"/>
        </w:rPr>
      </w:pPr>
      <w:r w:rsidRPr="00897747">
        <w:rPr>
          <w:rFonts w:ascii="Times New Roman" w:hAnsi="Times New Roman" w:cs="Times New Roman"/>
          <w:sz w:val="22"/>
          <w:szCs w:val="22"/>
        </w:rPr>
        <w:t>В случае не уведомления потребителем  в установленные сроки о расторжении договора энергоснабжения, определенные заключенным договором энергоснабжения обязательства потребителя и гарантирующего поставщика сохраняются в неизменном виде вплоть до момента надлежащего выполнения указанных требований.</w:t>
      </w:r>
    </w:p>
    <w:p w:rsidR="00B22708" w:rsidRPr="00897747" w:rsidRDefault="008C12F2" w:rsidP="00AD668C">
      <w:pPr>
        <w:pStyle w:val="ConsPlusNormal"/>
        <w:widowControl/>
        <w:numPr>
          <w:ilvl w:val="0"/>
          <w:numId w:val="6"/>
        </w:numPr>
        <w:tabs>
          <w:tab w:val="left" w:pos="851"/>
        </w:tabs>
        <w:spacing w:line="240" w:lineRule="exact"/>
        <w:ind w:left="0" w:firstLine="540"/>
        <w:jc w:val="both"/>
        <w:rPr>
          <w:rFonts w:ascii="Times New Roman" w:hAnsi="Times New Roman" w:cs="Times New Roman"/>
          <w:sz w:val="22"/>
          <w:szCs w:val="22"/>
        </w:rPr>
      </w:pPr>
      <w:r w:rsidRPr="00897747">
        <w:rPr>
          <w:rFonts w:ascii="Times New Roman" w:hAnsi="Times New Roman" w:cs="Times New Roman"/>
          <w:sz w:val="22"/>
          <w:szCs w:val="22"/>
        </w:rPr>
        <w:t xml:space="preserve">В случае если по договору энергоснабжения потребителем не исполняются или исполняются ненадлежащим образом обязательства по оплате, то </w:t>
      </w:r>
      <w:r w:rsidR="00AB0457">
        <w:rPr>
          <w:rFonts w:ascii="Times New Roman" w:hAnsi="Times New Roman" w:cs="Times New Roman"/>
          <w:sz w:val="22"/>
          <w:szCs w:val="22"/>
        </w:rPr>
        <w:t>ОАО «Будённовскэнергосбыт»</w:t>
      </w:r>
      <w:r w:rsidR="00AB0457" w:rsidRPr="00897747">
        <w:rPr>
          <w:rFonts w:ascii="Times New Roman" w:hAnsi="Times New Roman" w:cs="Times New Roman"/>
          <w:sz w:val="22"/>
          <w:szCs w:val="22"/>
        </w:rPr>
        <w:t xml:space="preserve"> </w:t>
      </w:r>
      <w:bookmarkStart w:id="0" w:name="_GoBack"/>
      <w:bookmarkEnd w:id="0"/>
      <w:r w:rsidRPr="00897747">
        <w:rPr>
          <w:rFonts w:ascii="Times New Roman" w:hAnsi="Times New Roman" w:cs="Times New Roman"/>
          <w:sz w:val="22"/>
          <w:szCs w:val="22"/>
        </w:rPr>
        <w:t>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B22708" w:rsidRPr="00897747" w:rsidRDefault="00B22708" w:rsidP="00B22708">
      <w:pPr>
        <w:pStyle w:val="ConsPlusNormal"/>
        <w:widowControl/>
        <w:tabs>
          <w:tab w:val="left" w:pos="851"/>
        </w:tabs>
        <w:spacing w:line="240" w:lineRule="exact"/>
        <w:jc w:val="both"/>
        <w:rPr>
          <w:rFonts w:ascii="Times New Roman" w:hAnsi="Times New Roman" w:cs="Times New Roman"/>
          <w:sz w:val="22"/>
          <w:szCs w:val="22"/>
        </w:rPr>
      </w:pPr>
    </w:p>
    <w:p w:rsidR="00B22708" w:rsidRPr="00F67D87" w:rsidRDefault="00F67D87" w:rsidP="00B22708">
      <w:pPr>
        <w:pStyle w:val="ConsPlusNormal"/>
        <w:widowControl/>
        <w:tabs>
          <w:tab w:val="left" w:pos="851"/>
        </w:tabs>
        <w:spacing w:line="240" w:lineRule="exact"/>
        <w:jc w:val="both"/>
        <w:rPr>
          <w:rFonts w:ascii="Times New Roman" w:hAnsi="Times New Roman" w:cs="Times New Roman"/>
          <w:sz w:val="22"/>
          <w:szCs w:val="22"/>
        </w:rPr>
      </w:pPr>
      <w:r w:rsidRPr="00F67D87">
        <w:rPr>
          <w:rFonts w:ascii="Times New Roman" w:hAnsi="Times New Roman" w:cs="Times New Roman"/>
          <w:sz w:val="22"/>
          <w:szCs w:val="22"/>
        </w:rPr>
        <w:t xml:space="preserve">Порядок заключения, продления и расторжения договоров энергоснабжения (купли-продажи электроэнергии) для </w:t>
      </w:r>
      <w:proofErr w:type="spellStart"/>
      <w:r w:rsidRPr="00F67D87">
        <w:rPr>
          <w:rFonts w:ascii="Times New Roman" w:hAnsi="Times New Roman" w:cs="Times New Roman"/>
          <w:sz w:val="22"/>
          <w:szCs w:val="22"/>
        </w:rPr>
        <w:t>Энергосбытовых</w:t>
      </w:r>
      <w:proofErr w:type="spellEnd"/>
      <w:r w:rsidRPr="00F67D87">
        <w:rPr>
          <w:rFonts w:ascii="Times New Roman" w:hAnsi="Times New Roman" w:cs="Times New Roman"/>
          <w:sz w:val="22"/>
          <w:szCs w:val="22"/>
        </w:rPr>
        <w:t xml:space="preserve"> организаций, а также сетевых организаций, приобретающих электроэнергия для целей компенсации потерь, аналогичен при условии пр</w:t>
      </w:r>
      <w:r>
        <w:rPr>
          <w:rFonts w:ascii="Times New Roman" w:hAnsi="Times New Roman" w:cs="Times New Roman"/>
          <w:sz w:val="22"/>
          <w:szCs w:val="22"/>
        </w:rPr>
        <w:t>едоставления</w:t>
      </w:r>
      <w:r w:rsidRPr="00F67D87">
        <w:rPr>
          <w:rFonts w:ascii="Times New Roman" w:hAnsi="Times New Roman" w:cs="Times New Roman"/>
          <w:sz w:val="22"/>
          <w:szCs w:val="22"/>
        </w:rPr>
        <w:t xml:space="preserve"> документов соответствующих приложению к настоящему регламенту.</w:t>
      </w:r>
    </w:p>
    <w:p w:rsidR="00B22708" w:rsidRPr="00F67D87" w:rsidRDefault="00B22708" w:rsidP="00B22708">
      <w:pPr>
        <w:pStyle w:val="ConsPlusNormal"/>
        <w:widowControl/>
        <w:tabs>
          <w:tab w:val="left" w:pos="851"/>
        </w:tabs>
        <w:spacing w:line="240" w:lineRule="exact"/>
        <w:jc w:val="both"/>
        <w:rPr>
          <w:rFonts w:ascii="Times New Roman" w:hAnsi="Times New Roman" w:cs="Times New Roman"/>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897747" w:rsidRDefault="00897747"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B22708" w:rsidRDefault="00B22708" w:rsidP="00B22708">
      <w:pPr>
        <w:pStyle w:val="ConsPlusNormal"/>
        <w:widowControl/>
        <w:tabs>
          <w:tab w:val="left" w:pos="851"/>
        </w:tabs>
        <w:spacing w:line="240" w:lineRule="exact"/>
        <w:jc w:val="both"/>
        <w:rPr>
          <w:sz w:val="22"/>
          <w:szCs w:val="22"/>
        </w:rPr>
      </w:pPr>
    </w:p>
    <w:p w:rsidR="00516A91" w:rsidRDefault="00516A91" w:rsidP="00B22708">
      <w:pPr>
        <w:pStyle w:val="ConsPlusNormal"/>
        <w:widowControl/>
        <w:tabs>
          <w:tab w:val="left" w:pos="851"/>
        </w:tabs>
        <w:spacing w:line="240" w:lineRule="exact"/>
        <w:jc w:val="both"/>
        <w:rPr>
          <w:sz w:val="22"/>
          <w:szCs w:val="22"/>
        </w:rPr>
      </w:pPr>
    </w:p>
    <w:p w:rsidR="00516A91" w:rsidRPr="00516A91" w:rsidRDefault="00516A91" w:rsidP="00516A91">
      <w:pPr>
        <w:pStyle w:val="ConsPlusNormal"/>
        <w:widowControl/>
        <w:ind w:firstLine="0"/>
        <w:jc w:val="right"/>
        <w:rPr>
          <w:rFonts w:ascii="Times New Roman" w:hAnsi="Times New Roman" w:cs="Times New Roman"/>
          <w:b/>
          <w:sz w:val="16"/>
          <w:szCs w:val="16"/>
        </w:rPr>
      </w:pPr>
      <w:r w:rsidRPr="00516A91">
        <w:rPr>
          <w:rFonts w:ascii="Times New Roman" w:hAnsi="Times New Roman" w:cs="Times New Roman"/>
          <w:b/>
          <w:sz w:val="16"/>
          <w:szCs w:val="16"/>
        </w:rPr>
        <w:t xml:space="preserve">Приложение к Регламенту мероприятий </w:t>
      </w:r>
      <w:proofErr w:type="gramStart"/>
      <w:r w:rsidRPr="00516A91">
        <w:rPr>
          <w:rFonts w:ascii="Times New Roman" w:hAnsi="Times New Roman" w:cs="Times New Roman"/>
          <w:b/>
          <w:sz w:val="16"/>
          <w:szCs w:val="16"/>
        </w:rPr>
        <w:t>по</w:t>
      </w:r>
      <w:proofErr w:type="gramEnd"/>
      <w:r w:rsidRPr="00516A91">
        <w:rPr>
          <w:rFonts w:ascii="Times New Roman" w:hAnsi="Times New Roman" w:cs="Times New Roman"/>
          <w:b/>
          <w:sz w:val="16"/>
          <w:szCs w:val="16"/>
        </w:rPr>
        <w:t xml:space="preserve"> </w:t>
      </w:r>
    </w:p>
    <w:p w:rsidR="00516A91" w:rsidRDefault="00516A91" w:rsidP="00516A91">
      <w:pPr>
        <w:pStyle w:val="ConsPlusNormal"/>
        <w:widowControl/>
        <w:ind w:firstLine="0"/>
        <w:jc w:val="right"/>
        <w:rPr>
          <w:rFonts w:ascii="Times New Roman" w:hAnsi="Times New Roman" w:cs="Times New Roman"/>
          <w:b/>
          <w:sz w:val="16"/>
          <w:szCs w:val="16"/>
        </w:rPr>
      </w:pPr>
      <w:r w:rsidRPr="00516A91">
        <w:rPr>
          <w:rFonts w:ascii="Times New Roman" w:hAnsi="Times New Roman" w:cs="Times New Roman"/>
          <w:b/>
          <w:sz w:val="16"/>
          <w:szCs w:val="16"/>
        </w:rPr>
        <w:t>заключению и расторжению договоров</w:t>
      </w:r>
    </w:p>
    <w:p w:rsidR="00516A91" w:rsidRDefault="00516A91" w:rsidP="00516A91">
      <w:pPr>
        <w:pStyle w:val="ConsPlusNormal"/>
        <w:widowControl/>
        <w:ind w:firstLine="0"/>
        <w:jc w:val="right"/>
        <w:rPr>
          <w:rFonts w:ascii="Times New Roman" w:hAnsi="Times New Roman" w:cs="Times New Roman"/>
          <w:b/>
          <w:sz w:val="16"/>
          <w:szCs w:val="16"/>
        </w:rPr>
      </w:pPr>
      <w:r w:rsidRPr="00516A91">
        <w:rPr>
          <w:rFonts w:ascii="Times New Roman" w:hAnsi="Times New Roman" w:cs="Times New Roman"/>
          <w:b/>
          <w:sz w:val="16"/>
          <w:szCs w:val="16"/>
        </w:rPr>
        <w:t xml:space="preserve"> </w:t>
      </w:r>
      <w:proofErr w:type="gramStart"/>
      <w:r w:rsidRPr="00516A91">
        <w:rPr>
          <w:rFonts w:ascii="Times New Roman" w:hAnsi="Times New Roman" w:cs="Times New Roman"/>
          <w:b/>
          <w:sz w:val="16"/>
          <w:szCs w:val="16"/>
        </w:rPr>
        <w:t>энергоснабжения (купли-продажи</w:t>
      </w:r>
      <w:proofErr w:type="gramEnd"/>
    </w:p>
    <w:p w:rsidR="00516A91" w:rsidRPr="00516A91" w:rsidRDefault="00516A91" w:rsidP="00516A91">
      <w:pPr>
        <w:pStyle w:val="ConsPlusNormal"/>
        <w:widowControl/>
        <w:ind w:firstLine="0"/>
        <w:jc w:val="right"/>
        <w:rPr>
          <w:rFonts w:ascii="Times New Roman" w:hAnsi="Times New Roman" w:cs="Times New Roman"/>
          <w:b/>
          <w:sz w:val="16"/>
          <w:szCs w:val="16"/>
        </w:rPr>
      </w:pPr>
      <w:r w:rsidRPr="00516A91">
        <w:rPr>
          <w:rFonts w:ascii="Times New Roman" w:hAnsi="Times New Roman" w:cs="Times New Roman"/>
          <w:b/>
          <w:sz w:val="16"/>
          <w:szCs w:val="16"/>
        </w:rPr>
        <w:t xml:space="preserve"> электрической энергии) </w:t>
      </w:r>
    </w:p>
    <w:p w:rsidR="00B22708" w:rsidRDefault="00B22708" w:rsidP="00B22708">
      <w:pPr>
        <w:pStyle w:val="ConsPlusNormal"/>
        <w:widowControl/>
        <w:tabs>
          <w:tab w:val="left" w:pos="851"/>
        </w:tabs>
        <w:spacing w:line="240" w:lineRule="exact"/>
        <w:jc w:val="both"/>
        <w:rPr>
          <w:sz w:val="22"/>
          <w:szCs w:val="22"/>
        </w:rPr>
      </w:pPr>
    </w:p>
    <w:p w:rsidR="00516A91" w:rsidRPr="00EA1B09" w:rsidRDefault="00516A91" w:rsidP="00516A91">
      <w:pPr>
        <w:spacing w:after="0" w:line="240" w:lineRule="auto"/>
        <w:jc w:val="center"/>
        <w:rPr>
          <w:rFonts w:ascii="Times New Roman" w:hAnsi="Times New Roman"/>
          <w:b/>
        </w:rPr>
      </w:pPr>
      <w:r w:rsidRPr="00EA1B09">
        <w:rPr>
          <w:rFonts w:ascii="Times New Roman" w:hAnsi="Times New Roman"/>
          <w:b/>
        </w:rPr>
        <w:t>ДОКУМЕНТЫ,</w:t>
      </w:r>
    </w:p>
    <w:p w:rsidR="00516A91" w:rsidRDefault="00516A91" w:rsidP="00516A91">
      <w:pPr>
        <w:jc w:val="center"/>
        <w:rPr>
          <w:rFonts w:ascii="Times New Roman" w:hAnsi="Times New Roman"/>
          <w:b/>
        </w:rPr>
      </w:pPr>
      <w:r w:rsidRPr="00EA1B09">
        <w:rPr>
          <w:rFonts w:ascii="Times New Roman" w:hAnsi="Times New Roman"/>
          <w:b/>
        </w:rPr>
        <w:t>необходимые для заключения договора энергоснабжения</w:t>
      </w:r>
      <w:r>
        <w:rPr>
          <w:rFonts w:ascii="Times New Roman" w:hAnsi="Times New Roman"/>
          <w:b/>
        </w:rPr>
        <w:t xml:space="preserve"> для юридических лиц </w:t>
      </w:r>
    </w:p>
    <w:p w:rsidR="00516A91" w:rsidRDefault="00516A91" w:rsidP="00516A91">
      <w:pPr>
        <w:pStyle w:val="a4"/>
        <w:numPr>
          <w:ilvl w:val="0"/>
          <w:numId w:val="7"/>
        </w:numPr>
        <w:tabs>
          <w:tab w:val="left" w:pos="284"/>
        </w:tabs>
        <w:spacing w:after="0"/>
        <w:ind w:left="0" w:firstLine="0"/>
        <w:jc w:val="both"/>
        <w:rPr>
          <w:rFonts w:ascii="Times New Roman" w:hAnsi="Times New Roman"/>
          <w:b/>
          <w:u w:val="single"/>
        </w:rPr>
      </w:pPr>
      <w:r>
        <w:rPr>
          <w:rFonts w:ascii="Times New Roman" w:hAnsi="Times New Roman"/>
          <w:b/>
          <w:u w:val="single"/>
        </w:rPr>
        <w:t>При заключении договоров энергоснабжения (купли-продажи электроэнергии) с потребителем</w:t>
      </w:r>
      <w:r w:rsidRPr="00EA1B09">
        <w:rPr>
          <w:rFonts w:ascii="Times New Roman" w:hAnsi="Times New Roman"/>
          <w:b/>
          <w:u w:val="single"/>
        </w:rPr>
        <w:t>:</w:t>
      </w:r>
    </w:p>
    <w:p w:rsidR="00516A91" w:rsidRPr="00A5609D" w:rsidRDefault="00516A91" w:rsidP="00516A91">
      <w:pPr>
        <w:spacing w:after="0"/>
        <w:jc w:val="both"/>
        <w:rPr>
          <w:rFonts w:ascii="Times New Roman" w:hAnsi="Times New Roman"/>
        </w:rPr>
      </w:pPr>
      <w:r w:rsidRPr="00152053">
        <w:rPr>
          <w:rFonts w:ascii="Times New Roman" w:hAnsi="Times New Roman"/>
          <w:b/>
        </w:rPr>
        <w:lastRenderedPageBreak/>
        <w:t xml:space="preserve">1. </w:t>
      </w:r>
      <w:r>
        <w:rPr>
          <w:rFonts w:ascii="Times New Roman" w:hAnsi="Times New Roman"/>
        </w:rPr>
        <w:t>заявление о заключении договора энергоснабжения (купли-продажи электроэнергии) или включении новой точки поставки;</w:t>
      </w:r>
    </w:p>
    <w:p w:rsidR="00516A91" w:rsidRDefault="00516A91" w:rsidP="00516A91">
      <w:pPr>
        <w:spacing w:after="0"/>
        <w:jc w:val="both"/>
        <w:rPr>
          <w:rFonts w:ascii="Times New Roman" w:hAnsi="Times New Roman"/>
          <w:szCs w:val="28"/>
        </w:rPr>
      </w:pPr>
      <w:r>
        <w:rPr>
          <w:rFonts w:ascii="Times New Roman" w:hAnsi="Times New Roman"/>
          <w:b/>
          <w:szCs w:val="28"/>
        </w:rPr>
        <w:t xml:space="preserve">2. </w:t>
      </w:r>
      <w:r w:rsidRPr="00152053">
        <w:rPr>
          <w:rFonts w:ascii="Times New Roman" w:hAnsi="Times New Roman"/>
          <w:szCs w:val="28"/>
        </w:rPr>
        <w:t xml:space="preserve">правоустанавливающие документы </w:t>
      </w:r>
      <w:r>
        <w:rPr>
          <w:rFonts w:ascii="Times New Roman" w:hAnsi="Times New Roman"/>
          <w:szCs w:val="28"/>
        </w:rPr>
        <w:t>потребителя:</w:t>
      </w:r>
    </w:p>
    <w:p w:rsidR="00516A91" w:rsidRDefault="00516A91" w:rsidP="00516A91">
      <w:pPr>
        <w:spacing w:after="0"/>
        <w:jc w:val="both"/>
        <w:rPr>
          <w:rFonts w:ascii="Times New Roman" w:hAnsi="Times New Roman"/>
          <w:szCs w:val="28"/>
        </w:rPr>
      </w:pPr>
      <w:r>
        <w:rPr>
          <w:rFonts w:ascii="Times New Roman" w:hAnsi="Times New Roman"/>
          <w:szCs w:val="28"/>
        </w:rPr>
        <w:t>а) устав</w:t>
      </w:r>
    </w:p>
    <w:p w:rsidR="00516A91" w:rsidRDefault="00516A91" w:rsidP="00516A91">
      <w:pPr>
        <w:spacing w:after="0"/>
        <w:jc w:val="both"/>
        <w:rPr>
          <w:rFonts w:ascii="Times New Roman" w:hAnsi="Times New Roman"/>
          <w:szCs w:val="28"/>
        </w:rPr>
      </w:pPr>
      <w:r>
        <w:rPr>
          <w:rFonts w:ascii="Times New Roman" w:hAnsi="Times New Roman"/>
          <w:szCs w:val="28"/>
        </w:rPr>
        <w:t>б)</w:t>
      </w:r>
      <w:r w:rsidRPr="00152053">
        <w:rPr>
          <w:rFonts w:ascii="Times New Roman" w:hAnsi="Times New Roman"/>
          <w:szCs w:val="28"/>
        </w:rPr>
        <w:t xml:space="preserve"> свидетельство о государственной регистрации  в качестве юридического лица или в качестве индивидуального предпринимателя</w:t>
      </w:r>
      <w:r>
        <w:rPr>
          <w:rFonts w:ascii="Times New Roman" w:hAnsi="Times New Roman"/>
          <w:szCs w:val="28"/>
        </w:rPr>
        <w:t>;</w:t>
      </w:r>
    </w:p>
    <w:p w:rsidR="00516A91" w:rsidRDefault="00516A91" w:rsidP="00516A91">
      <w:pPr>
        <w:spacing w:after="0"/>
        <w:jc w:val="both"/>
        <w:rPr>
          <w:rFonts w:ascii="Times New Roman" w:hAnsi="Times New Roman"/>
          <w:szCs w:val="28"/>
        </w:rPr>
      </w:pPr>
      <w:r>
        <w:rPr>
          <w:rFonts w:ascii="Times New Roman" w:hAnsi="Times New Roman"/>
          <w:szCs w:val="28"/>
        </w:rPr>
        <w:t>в)</w:t>
      </w:r>
      <w:r w:rsidRPr="00152053">
        <w:rPr>
          <w:rFonts w:ascii="Times New Roman" w:hAnsi="Times New Roman"/>
          <w:szCs w:val="28"/>
        </w:rPr>
        <w:t xml:space="preserve"> свидетельство о постановке </w:t>
      </w:r>
      <w:r>
        <w:rPr>
          <w:rFonts w:ascii="Times New Roman" w:hAnsi="Times New Roman"/>
          <w:szCs w:val="28"/>
        </w:rPr>
        <w:t>на учет в налоговом органе;</w:t>
      </w:r>
    </w:p>
    <w:p w:rsidR="00516A91" w:rsidRPr="00152053" w:rsidRDefault="00516A91" w:rsidP="00516A91">
      <w:pPr>
        <w:spacing w:after="0"/>
        <w:jc w:val="both"/>
        <w:rPr>
          <w:rFonts w:ascii="Times New Roman" w:hAnsi="Times New Roman"/>
          <w:szCs w:val="28"/>
        </w:rPr>
      </w:pPr>
      <w:r>
        <w:rPr>
          <w:rFonts w:ascii="Times New Roman" w:hAnsi="Times New Roman"/>
          <w:szCs w:val="28"/>
        </w:rPr>
        <w:t>г)</w:t>
      </w:r>
      <w:r w:rsidRPr="00152053">
        <w:rPr>
          <w:rFonts w:ascii="Times New Roman" w:hAnsi="Times New Roman"/>
          <w:szCs w:val="28"/>
        </w:rPr>
        <w:t xml:space="preserve"> документы, подтверждающие полномочия лица, подписавшего заявление от имени </w:t>
      </w:r>
      <w:r>
        <w:rPr>
          <w:rFonts w:ascii="Times New Roman" w:hAnsi="Times New Roman"/>
          <w:szCs w:val="28"/>
        </w:rPr>
        <w:t>потребителя</w:t>
      </w:r>
      <w:r w:rsidRPr="00152053">
        <w:rPr>
          <w:rFonts w:ascii="Times New Roman" w:hAnsi="Times New Roman"/>
          <w:szCs w:val="28"/>
        </w:rPr>
        <w:t xml:space="preserve"> </w:t>
      </w:r>
      <w:r>
        <w:rPr>
          <w:rFonts w:ascii="Times New Roman" w:hAnsi="Times New Roman"/>
          <w:szCs w:val="28"/>
        </w:rPr>
        <w:t>(</w:t>
      </w:r>
      <w:r w:rsidRPr="00152053">
        <w:rPr>
          <w:rFonts w:ascii="Times New Roman" w:hAnsi="Times New Roman"/>
          <w:szCs w:val="28"/>
        </w:rPr>
        <w:t>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w:t>
      </w:r>
      <w:r>
        <w:rPr>
          <w:rFonts w:ascii="Times New Roman" w:hAnsi="Times New Roman"/>
          <w:szCs w:val="28"/>
        </w:rPr>
        <w:t>Ф</w:t>
      </w:r>
      <w:r w:rsidRPr="00152053">
        <w:rPr>
          <w:rFonts w:ascii="Times New Roman" w:hAnsi="Times New Roman"/>
          <w:szCs w:val="28"/>
        </w:rPr>
        <w:t>, если заявителем выступает индивидуальный предприниматель или гражданин);</w:t>
      </w:r>
    </w:p>
    <w:p w:rsidR="00516A91" w:rsidRPr="00152053" w:rsidRDefault="00516A91" w:rsidP="00516A91">
      <w:pPr>
        <w:spacing w:after="0"/>
        <w:jc w:val="both"/>
        <w:rPr>
          <w:rFonts w:ascii="Times New Roman" w:hAnsi="Times New Roman"/>
          <w:szCs w:val="28"/>
        </w:rPr>
      </w:pPr>
      <w:proofErr w:type="gramStart"/>
      <w:r>
        <w:rPr>
          <w:rFonts w:ascii="Times New Roman" w:hAnsi="Times New Roman"/>
          <w:b/>
          <w:szCs w:val="28"/>
        </w:rPr>
        <w:t xml:space="preserve">3. </w:t>
      </w:r>
      <w:r w:rsidRPr="00152053">
        <w:rPr>
          <w:rFonts w:ascii="Times New Roman" w:hAnsi="Times New Roman"/>
          <w:szCs w:val="28"/>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w:t>
      </w:r>
      <w:r>
        <w:rPr>
          <w:rFonts w:ascii="Times New Roman" w:hAnsi="Times New Roman"/>
          <w:szCs w:val="28"/>
        </w:rPr>
        <w:t>Ф</w:t>
      </w:r>
      <w:r w:rsidRPr="00152053">
        <w:rPr>
          <w:rFonts w:ascii="Times New Roman" w:hAnsi="Times New Roman"/>
          <w:szCs w:val="28"/>
        </w:rPr>
        <w:t>)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roofErr w:type="gramEnd"/>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4. </w:t>
      </w:r>
      <w:r w:rsidRPr="00152053">
        <w:rPr>
          <w:rFonts w:ascii="Times New Roman" w:hAnsi="Times New Roman"/>
          <w:szCs w:val="28"/>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w:t>
      </w:r>
      <w:r>
        <w:rPr>
          <w:rFonts w:ascii="Times New Roman" w:hAnsi="Times New Roman"/>
          <w:szCs w:val="28"/>
        </w:rPr>
        <w:t xml:space="preserve"> (акт технического присоединения, акт</w:t>
      </w:r>
      <w:r w:rsidRPr="00F00A66">
        <w:rPr>
          <w:rFonts w:ascii="Times New Roman" w:hAnsi="Times New Roman"/>
          <w:szCs w:val="28"/>
        </w:rPr>
        <w:t xml:space="preserve"> </w:t>
      </w:r>
      <w:r>
        <w:rPr>
          <w:rFonts w:ascii="Times New Roman" w:hAnsi="Times New Roman"/>
          <w:szCs w:val="28"/>
        </w:rPr>
        <w:t>разграничения балансовой принадлежности и эксплуатационной ответственности сторон)</w:t>
      </w:r>
      <w:r w:rsidRPr="00152053">
        <w:rPr>
          <w:rFonts w:ascii="Times New Roman" w:hAnsi="Times New Roman"/>
          <w:szCs w:val="28"/>
        </w:rPr>
        <w:t>;</w:t>
      </w:r>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5. </w:t>
      </w:r>
      <w:r w:rsidRPr="00152053">
        <w:rPr>
          <w:rFonts w:ascii="Times New Roman" w:hAnsi="Times New Roman"/>
          <w:szCs w:val="28"/>
        </w:rPr>
        <w:t>документы о допуске в эксплуатацию приборов учета (предоставляются при наличии у заявителя приборов учета);</w:t>
      </w:r>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6. </w:t>
      </w:r>
      <w:r w:rsidRPr="00152053">
        <w:rPr>
          <w:rFonts w:ascii="Times New Roman" w:hAnsi="Times New Roman"/>
          <w:szCs w:val="28"/>
        </w:rPr>
        <w:t xml:space="preserve">документ, подтверждающий наличие технологической и (или) аварийной брони (предоставляется при его наличии у </w:t>
      </w:r>
      <w:r>
        <w:rPr>
          <w:rFonts w:ascii="Times New Roman" w:hAnsi="Times New Roman"/>
          <w:szCs w:val="28"/>
        </w:rPr>
        <w:t>потребителя</w:t>
      </w:r>
      <w:r w:rsidRPr="00152053">
        <w:rPr>
          <w:rFonts w:ascii="Times New Roman" w:hAnsi="Times New Roman"/>
          <w:szCs w:val="28"/>
        </w:rPr>
        <w:t>);</w:t>
      </w:r>
    </w:p>
    <w:p w:rsidR="00516A91" w:rsidRPr="00F00A66" w:rsidRDefault="00516A91" w:rsidP="00516A91">
      <w:pPr>
        <w:spacing w:after="0"/>
        <w:rPr>
          <w:rFonts w:ascii="Times New Roman" w:hAnsi="Times New Roman"/>
        </w:rPr>
      </w:pPr>
      <w:r>
        <w:rPr>
          <w:rFonts w:ascii="Times New Roman" w:hAnsi="Times New Roman"/>
          <w:b/>
          <w:szCs w:val="28"/>
        </w:rPr>
        <w:t>7</w:t>
      </w:r>
      <w:r w:rsidRPr="00F00A66">
        <w:rPr>
          <w:rFonts w:ascii="Times New Roman" w:hAnsi="Times New Roman"/>
          <w:b/>
          <w:szCs w:val="28"/>
        </w:rPr>
        <w:t xml:space="preserve">. </w:t>
      </w:r>
      <w:r w:rsidRPr="00F00A66">
        <w:rPr>
          <w:rFonts w:ascii="Times New Roman" w:hAnsi="Times New Roman"/>
        </w:rPr>
        <w:t xml:space="preserve"> однолинейная схема электрической сети с указанием точек присоединения;</w:t>
      </w:r>
    </w:p>
    <w:p w:rsidR="00516A91" w:rsidRDefault="00516A91" w:rsidP="00516A91">
      <w:pPr>
        <w:spacing w:after="0"/>
        <w:rPr>
          <w:rFonts w:ascii="Times New Roman" w:hAnsi="Times New Roman"/>
        </w:rPr>
      </w:pPr>
      <w:r>
        <w:rPr>
          <w:rFonts w:ascii="Times New Roman" w:hAnsi="Times New Roman"/>
          <w:b/>
        </w:rPr>
        <w:t xml:space="preserve">8.  </w:t>
      </w:r>
      <w:r>
        <w:rPr>
          <w:rFonts w:ascii="Times New Roman" w:hAnsi="Times New Roman"/>
        </w:rPr>
        <w:t>документ, подтверждающий наличие заключённого договора оказания услуг по передаче электроэнергии (в случае заключения договора купли-продажи электроэнергии).</w:t>
      </w:r>
    </w:p>
    <w:p w:rsidR="00516A91" w:rsidRDefault="00516A91" w:rsidP="00516A91">
      <w:pPr>
        <w:spacing w:after="0"/>
        <w:jc w:val="both"/>
      </w:pPr>
    </w:p>
    <w:p w:rsidR="00516A91" w:rsidRPr="00AF4054" w:rsidRDefault="00516A91" w:rsidP="00516A91">
      <w:pPr>
        <w:spacing w:after="0"/>
        <w:jc w:val="both"/>
        <w:rPr>
          <w:rFonts w:ascii="Times New Roman" w:hAnsi="Times New Roman"/>
          <w:b/>
          <w:u w:val="single"/>
        </w:rPr>
      </w:pPr>
      <w:r w:rsidRPr="00AF4054">
        <w:rPr>
          <w:rFonts w:ascii="Times New Roman" w:hAnsi="Times New Roman"/>
          <w:b/>
          <w:lang w:val="en-US"/>
        </w:rPr>
        <w:t>II</w:t>
      </w:r>
      <w:r w:rsidRPr="00AF4054">
        <w:rPr>
          <w:rFonts w:ascii="Times New Roman" w:hAnsi="Times New Roman"/>
          <w:b/>
        </w:rPr>
        <w:t>.</w:t>
      </w:r>
      <w:r>
        <w:rPr>
          <w:rFonts w:ascii="Times New Roman" w:hAnsi="Times New Roman"/>
          <w:b/>
        </w:rPr>
        <w:t xml:space="preserve"> </w:t>
      </w:r>
      <w:r w:rsidRPr="007011C6">
        <w:rPr>
          <w:rFonts w:ascii="Times New Roman" w:hAnsi="Times New Roman"/>
          <w:b/>
          <w:u w:val="single"/>
        </w:rPr>
        <w:t xml:space="preserve">При заключении </w:t>
      </w:r>
      <w:proofErr w:type="gramStart"/>
      <w:r w:rsidRPr="007011C6">
        <w:rPr>
          <w:rFonts w:ascii="Times New Roman" w:hAnsi="Times New Roman"/>
          <w:b/>
          <w:u w:val="single"/>
        </w:rPr>
        <w:t>договора</w:t>
      </w:r>
      <w:r>
        <w:rPr>
          <w:rFonts w:ascii="Times New Roman" w:hAnsi="Times New Roman"/>
          <w:b/>
          <w:u w:val="single"/>
        </w:rPr>
        <w:t xml:space="preserve">  </w:t>
      </w:r>
      <w:r w:rsidRPr="00AF4054">
        <w:rPr>
          <w:rFonts w:ascii="Times New Roman" w:hAnsi="Times New Roman"/>
          <w:b/>
          <w:u w:val="single"/>
        </w:rPr>
        <w:t>с</w:t>
      </w:r>
      <w:proofErr w:type="gramEnd"/>
      <w:r w:rsidRPr="00AF4054">
        <w:rPr>
          <w:rFonts w:ascii="Times New Roman" w:hAnsi="Times New Roman"/>
          <w:b/>
          <w:u w:val="single"/>
        </w:rPr>
        <w:t xml:space="preserve"> энергосбытовой (энергоснабжающей) организацией</w:t>
      </w:r>
      <w:r>
        <w:rPr>
          <w:rFonts w:ascii="Times New Roman" w:hAnsi="Times New Roman"/>
          <w:b/>
          <w:u w:val="single"/>
        </w:rPr>
        <w:t>:</w:t>
      </w:r>
    </w:p>
    <w:p w:rsidR="00516A91" w:rsidRDefault="00516A91" w:rsidP="00516A91">
      <w:pPr>
        <w:spacing w:after="0" w:line="240" w:lineRule="auto"/>
        <w:jc w:val="both"/>
        <w:rPr>
          <w:rFonts w:ascii="Times New Roman" w:hAnsi="Times New Roman"/>
          <w:szCs w:val="28"/>
        </w:rPr>
      </w:pPr>
      <w:r w:rsidRPr="00152053">
        <w:rPr>
          <w:rFonts w:ascii="Times New Roman" w:hAnsi="Times New Roman"/>
          <w:b/>
        </w:rPr>
        <w:t xml:space="preserve">1. </w:t>
      </w:r>
      <w:r w:rsidRPr="00152053">
        <w:rPr>
          <w:rFonts w:ascii="Times New Roman" w:hAnsi="Times New Roman"/>
          <w:szCs w:val="28"/>
        </w:rPr>
        <w:t xml:space="preserve">правоустанавливающие документы </w:t>
      </w:r>
      <w:r>
        <w:rPr>
          <w:rFonts w:ascii="Times New Roman" w:hAnsi="Times New Roman"/>
          <w:szCs w:val="28"/>
        </w:rPr>
        <w:t>потребителя:</w:t>
      </w:r>
    </w:p>
    <w:p w:rsidR="00516A91" w:rsidRDefault="00516A91" w:rsidP="00516A91">
      <w:pPr>
        <w:spacing w:after="0"/>
        <w:jc w:val="both"/>
        <w:rPr>
          <w:rFonts w:ascii="Times New Roman" w:hAnsi="Times New Roman"/>
          <w:szCs w:val="28"/>
        </w:rPr>
      </w:pPr>
      <w:r>
        <w:rPr>
          <w:rFonts w:ascii="Times New Roman" w:hAnsi="Times New Roman"/>
          <w:szCs w:val="28"/>
        </w:rPr>
        <w:t>а)</w:t>
      </w:r>
      <w:r w:rsidRPr="00152053">
        <w:rPr>
          <w:rFonts w:ascii="Times New Roman" w:hAnsi="Times New Roman"/>
          <w:szCs w:val="28"/>
        </w:rPr>
        <w:t xml:space="preserve"> </w:t>
      </w:r>
      <w:r>
        <w:rPr>
          <w:rFonts w:ascii="Times New Roman" w:hAnsi="Times New Roman"/>
          <w:szCs w:val="28"/>
        </w:rPr>
        <w:t>устав</w:t>
      </w:r>
    </w:p>
    <w:p w:rsidR="00516A91" w:rsidRDefault="00516A91" w:rsidP="00516A91">
      <w:pPr>
        <w:spacing w:after="0"/>
        <w:jc w:val="both"/>
        <w:rPr>
          <w:rFonts w:ascii="Times New Roman" w:hAnsi="Times New Roman"/>
          <w:szCs w:val="28"/>
        </w:rPr>
      </w:pPr>
      <w:r>
        <w:rPr>
          <w:rFonts w:ascii="Times New Roman" w:hAnsi="Times New Roman"/>
          <w:szCs w:val="28"/>
        </w:rPr>
        <w:t xml:space="preserve">б) </w:t>
      </w:r>
      <w:r w:rsidRPr="00152053">
        <w:rPr>
          <w:rFonts w:ascii="Times New Roman" w:hAnsi="Times New Roman"/>
          <w:szCs w:val="28"/>
        </w:rPr>
        <w:t xml:space="preserve">свидетельство о государственной регистрации  в качестве юридического лица </w:t>
      </w:r>
    </w:p>
    <w:p w:rsidR="00516A91" w:rsidRDefault="00516A91" w:rsidP="00516A91">
      <w:pPr>
        <w:spacing w:after="0"/>
        <w:jc w:val="both"/>
        <w:rPr>
          <w:rFonts w:ascii="Times New Roman" w:hAnsi="Times New Roman"/>
          <w:szCs w:val="28"/>
        </w:rPr>
      </w:pPr>
      <w:r>
        <w:rPr>
          <w:rFonts w:ascii="Times New Roman" w:hAnsi="Times New Roman"/>
          <w:szCs w:val="28"/>
        </w:rPr>
        <w:t>в)</w:t>
      </w:r>
      <w:r w:rsidRPr="00152053">
        <w:rPr>
          <w:rFonts w:ascii="Times New Roman" w:hAnsi="Times New Roman"/>
          <w:szCs w:val="28"/>
        </w:rPr>
        <w:t xml:space="preserve"> свидетельство о постановке </w:t>
      </w:r>
      <w:r>
        <w:rPr>
          <w:rFonts w:ascii="Times New Roman" w:hAnsi="Times New Roman"/>
          <w:szCs w:val="28"/>
        </w:rPr>
        <w:t>на учет в налоговом органе;</w:t>
      </w:r>
    </w:p>
    <w:p w:rsidR="00516A91" w:rsidRPr="00152053" w:rsidRDefault="00516A91" w:rsidP="00516A91">
      <w:pPr>
        <w:spacing w:after="0"/>
        <w:jc w:val="both"/>
        <w:rPr>
          <w:rFonts w:ascii="Times New Roman" w:hAnsi="Times New Roman"/>
          <w:szCs w:val="28"/>
        </w:rPr>
      </w:pPr>
      <w:r>
        <w:rPr>
          <w:rFonts w:ascii="Times New Roman" w:hAnsi="Times New Roman"/>
          <w:szCs w:val="28"/>
        </w:rPr>
        <w:t>г)</w:t>
      </w:r>
      <w:r w:rsidRPr="00152053">
        <w:rPr>
          <w:rFonts w:ascii="Times New Roman" w:hAnsi="Times New Roman"/>
          <w:szCs w:val="28"/>
        </w:rPr>
        <w:t xml:space="preserve"> документы, подтверждающие полномочия лица, подписавшего заявление от имени </w:t>
      </w:r>
      <w:r>
        <w:rPr>
          <w:rFonts w:ascii="Times New Roman" w:hAnsi="Times New Roman"/>
          <w:szCs w:val="28"/>
        </w:rPr>
        <w:t>потребителя</w:t>
      </w:r>
      <w:r w:rsidRPr="00152053">
        <w:rPr>
          <w:rFonts w:ascii="Times New Roman" w:hAnsi="Times New Roman"/>
          <w:szCs w:val="28"/>
        </w:rPr>
        <w:t xml:space="preserve"> </w:t>
      </w:r>
      <w:r>
        <w:rPr>
          <w:rFonts w:ascii="Times New Roman" w:hAnsi="Times New Roman"/>
          <w:szCs w:val="28"/>
        </w:rPr>
        <w:t>(</w:t>
      </w:r>
      <w:r w:rsidRPr="00152053">
        <w:rPr>
          <w:rFonts w:ascii="Times New Roman" w:hAnsi="Times New Roman"/>
          <w:szCs w:val="28"/>
        </w:rPr>
        <w:t>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w:t>
      </w:r>
      <w:r>
        <w:rPr>
          <w:rFonts w:ascii="Times New Roman" w:hAnsi="Times New Roman"/>
          <w:szCs w:val="28"/>
        </w:rPr>
        <w:t>Ф</w:t>
      </w:r>
      <w:r w:rsidRPr="00152053">
        <w:rPr>
          <w:rFonts w:ascii="Times New Roman" w:hAnsi="Times New Roman"/>
          <w:szCs w:val="28"/>
        </w:rPr>
        <w:t>, если заявителем выступает индивидуальный предприниматель или гражданин);</w:t>
      </w:r>
    </w:p>
    <w:p w:rsidR="00516A91" w:rsidRDefault="00516A91" w:rsidP="00516A91">
      <w:pPr>
        <w:spacing w:after="0"/>
        <w:jc w:val="both"/>
        <w:rPr>
          <w:rFonts w:ascii="Times New Roman" w:hAnsi="Times New Roman"/>
          <w:szCs w:val="28"/>
        </w:rPr>
      </w:pPr>
      <w:r>
        <w:rPr>
          <w:rFonts w:ascii="Times New Roman" w:hAnsi="Times New Roman"/>
          <w:b/>
          <w:szCs w:val="28"/>
        </w:rPr>
        <w:t xml:space="preserve">2. </w:t>
      </w:r>
      <w:r w:rsidRPr="00152053">
        <w:rPr>
          <w:rFonts w:ascii="Times New Roman" w:hAnsi="Times New Roman"/>
          <w:szCs w:val="28"/>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w:t>
      </w:r>
      <w:r>
        <w:rPr>
          <w:rFonts w:ascii="Times New Roman" w:hAnsi="Times New Roman"/>
          <w:szCs w:val="28"/>
        </w:rPr>
        <w:t>Ф</w:t>
      </w:r>
      <w:r w:rsidRPr="00152053">
        <w:rPr>
          <w:rFonts w:ascii="Times New Roman" w:hAnsi="Times New Roman"/>
          <w:szCs w:val="28"/>
        </w:rPr>
        <w:t>) на энергопринимающие устройства</w:t>
      </w:r>
      <w:r>
        <w:rPr>
          <w:rFonts w:ascii="Times New Roman" w:hAnsi="Times New Roman"/>
          <w:szCs w:val="28"/>
        </w:rPr>
        <w:t>;</w:t>
      </w:r>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3. </w:t>
      </w:r>
      <w:r w:rsidRPr="00152053">
        <w:rPr>
          <w:rFonts w:ascii="Times New Roman" w:hAnsi="Times New Roman"/>
          <w:szCs w:val="28"/>
        </w:rP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w:t>
      </w:r>
      <w:r>
        <w:rPr>
          <w:rFonts w:ascii="Times New Roman" w:hAnsi="Times New Roman"/>
          <w:szCs w:val="28"/>
        </w:rPr>
        <w:t xml:space="preserve"> (акт технического присоединения, акт</w:t>
      </w:r>
      <w:r w:rsidRPr="00F00A66">
        <w:rPr>
          <w:rFonts w:ascii="Times New Roman" w:hAnsi="Times New Roman"/>
          <w:szCs w:val="28"/>
        </w:rPr>
        <w:t xml:space="preserve"> </w:t>
      </w:r>
      <w:r>
        <w:rPr>
          <w:rFonts w:ascii="Times New Roman" w:hAnsi="Times New Roman"/>
          <w:szCs w:val="28"/>
        </w:rPr>
        <w:t>разграничения балансовой принадлежности и эксплуатационной ответственности сторон)</w:t>
      </w:r>
      <w:r w:rsidRPr="00152053">
        <w:rPr>
          <w:rFonts w:ascii="Times New Roman" w:hAnsi="Times New Roman"/>
          <w:szCs w:val="28"/>
        </w:rPr>
        <w:t>;</w:t>
      </w:r>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4. </w:t>
      </w:r>
      <w:r w:rsidRPr="00152053">
        <w:rPr>
          <w:rFonts w:ascii="Times New Roman" w:hAnsi="Times New Roman"/>
          <w:szCs w:val="28"/>
        </w:rPr>
        <w:t>документы о допуске в эксплуатацию приборов учета (предоставляются при наличии у заявителя приборов учета);</w:t>
      </w:r>
    </w:p>
    <w:p w:rsidR="00516A91" w:rsidRPr="00152053" w:rsidRDefault="00516A91" w:rsidP="00516A91">
      <w:pPr>
        <w:spacing w:after="0"/>
        <w:jc w:val="both"/>
        <w:rPr>
          <w:rFonts w:ascii="Times New Roman" w:hAnsi="Times New Roman"/>
          <w:szCs w:val="28"/>
        </w:rPr>
      </w:pPr>
      <w:r>
        <w:rPr>
          <w:rFonts w:ascii="Times New Roman" w:hAnsi="Times New Roman"/>
          <w:b/>
          <w:szCs w:val="28"/>
        </w:rPr>
        <w:t xml:space="preserve">5. </w:t>
      </w:r>
      <w:r w:rsidRPr="00152053">
        <w:rPr>
          <w:rFonts w:ascii="Times New Roman" w:hAnsi="Times New Roman"/>
          <w:szCs w:val="28"/>
        </w:rPr>
        <w:t xml:space="preserve">документ, подтверждающий наличие технологической и (или) аварийной брони (предоставляется при его наличии у </w:t>
      </w:r>
      <w:r>
        <w:rPr>
          <w:rFonts w:ascii="Times New Roman" w:hAnsi="Times New Roman"/>
          <w:szCs w:val="28"/>
        </w:rPr>
        <w:t>потребителя</w:t>
      </w:r>
      <w:r w:rsidRPr="00152053">
        <w:rPr>
          <w:rFonts w:ascii="Times New Roman" w:hAnsi="Times New Roman"/>
          <w:szCs w:val="28"/>
        </w:rPr>
        <w:t>);</w:t>
      </w:r>
    </w:p>
    <w:p w:rsidR="00516A91" w:rsidRPr="00F00A66" w:rsidRDefault="00516A91" w:rsidP="00516A91">
      <w:pPr>
        <w:spacing w:after="0"/>
        <w:rPr>
          <w:rFonts w:ascii="Times New Roman" w:hAnsi="Times New Roman"/>
        </w:rPr>
      </w:pPr>
      <w:r>
        <w:rPr>
          <w:rFonts w:ascii="Times New Roman" w:hAnsi="Times New Roman"/>
          <w:b/>
          <w:szCs w:val="28"/>
        </w:rPr>
        <w:t xml:space="preserve">6. </w:t>
      </w:r>
      <w:r w:rsidRPr="00F00A66">
        <w:rPr>
          <w:rFonts w:ascii="Times New Roman" w:hAnsi="Times New Roman"/>
        </w:rPr>
        <w:t xml:space="preserve"> однолинейная схема электрической сети с указанием точек присоединения;</w:t>
      </w:r>
    </w:p>
    <w:p w:rsidR="00516A91" w:rsidRPr="007011C6" w:rsidRDefault="00516A91" w:rsidP="00516A91">
      <w:pPr>
        <w:spacing w:after="0"/>
        <w:jc w:val="both"/>
        <w:rPr>
          <w:rFonts w:ascii="Times New Roman" w:hAnsi="Times New Roman"/>
        </w:rPr>
      </w:pPr>
      <w:proofErr w:type="gramStart"/>
      <w:r>
        <w:rPr>
          <w:rFonts w:ascii="Times New Roman" w:hAnsi="Times New Roman"/>
          <w:b/>
        </w:rPr>
        <w:t xml:space="preserve">7. </w:t>
      </w:r>
      <w:r>
        <w:t xml:space="preserve"> </w:t>
      </w:r>
      <w:r w:rsidRPr="007011C6">
        <w:rPr>
          <w:rFonts w:ascii="Times New Roman" w:hAnsi="Times New Roman"/>
        </w:rPr>
        <w:t xml:space="preserve">подписанная уполномоченным лицом энергосбытовой (энергоснабжающей) организации выписка из договоров энергоснабжения (купли-продажи электрической энергии), заключенных с потребителями, в интересах которых энергосбытовая (энергоснабжающая) организация намеревается приобретать электрическую </w:t>
      </w:r>
      <w:r w:rsidRPr="007011C6">
        <w:rPr>
          <w:rFonts w:ascii="Times New Roman" w:hAnsi="Times New Roman"/>
        </w:rPr>
        <w:lastRenderedPageBreak/>
        <w:t xml:space="preserve">энергию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потребителю, о каждой такой точке поставки. </w:t>
      </w:r>
      <w:proofErr w:type="gramEnd"/>
    </w:p>
    <w:p w:rsidR="00516A91" w:rsidRPr="007011C6" w:rsidRDefault="00516A91" w:rsidP="00516A91">
      <w:pPr>
        <w:spacing w:after="0"/>
        <w:jc w:val="both"/>
        <w:rPr>
          <w:rFonts w:ascii="Times New Roman" w:hAnsi="Times New Roman"/>
        </w:rPr>
      </w:pPr>
      <w:r w:rsidRPr="007011C6">
        <w:rPr>
          <w:rFonts w:ascii="Times New Roman" w:hAnsi="Times New Roman"/>
        </w:rPr>
        <w:t>Документы, указанные в п</w:t>
      </w:r>
      <w:r>
        <w:rPr>
          <w:rFonts w:ascii="Times New Roman" w:hAnsi="Times New Roman"/>
        </w:rPr>
        <w:t>. 3-6</w:t>
      </w:r>
      <w:r w:rsidRPr="007011C6">
        <w:rPr>
          <w:rFonts w:ascii="Times New Roman" w:hAnsi="Times New Roman"/>
        </w:rPr>
        <w:t xml:space="preserve"> ,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электрической энергии), заключенному с потребителем, в интересах которого указанная организация намеревается приобретать электрическую энергию у гарантирующего поставщика.</w:t>
      </w:r>
    </w:p>
    <w:p w:rsidR="00516A91" w:rsidRPr="00EA1B09" w:rsidRDefault="00516A91" w:rsidP="00516A91">
      <w:pPr>
        <w:pStyle w:val="a4"/>
        <w:ind w:left="0"/>
        <w:jc w:val="both"/>
        <w:rPr>
          <w:rFonts w:ascii="Times New Roman" w:hAnsi="Times New Roman"/>
        </w:rPr>
      </w:pPr>
      <w:r w:rsidRPr="00EA1B09">
        <w:rPr>
          <w:rFonts w:ascii="Times New Roman" w:hAnsi="Times New Roman"/>
          <w:b/>
        </w:rPr>
        <w:t xml:space="preserve"> </w:t>
      </w:r>
    </w:p>
    <w:p w:rsidR="00516A91" w:rsidRPr="00FE233E" w:rsidRDefault="00516A91" w:rsidP="00516A91">
      <w:pPr>
        <w:pStyle w:val="a4"/>
        <w:numPr>
          <w:ilvl w:val="0"/>
          <w:numId w:val="7"/>
        </w:numPr>
        <w:tabs>
          <w:tab w:val="left" w:pos="284"/>
        </w:tabs>
        <w:spacing w:after="0"/>
        <w:ind w:left="0" w:firstLine="0"/>
        <w:jc w:val="both"/>
        <w:rPr>
          <w:rFonts w:ascii="Times New Roman" w:hAnsi="Times New Roman"/>
          <w:b/>
          <w:u w:val="single"/>
        </w:rPr>
      </w:pPr>
      <w:r w:rsidRPr="007011C6">
        <w:rPr>
          <w:rFonts w:ascii="Times New Roman" w:hAnsi="Times New Roman"/>
          <w:b/>
          <w:u w:val="single"/>
        </w:rPr>
        <w:t>При заключении договора</w:t>
      </w:r>
      <w:r>
        <w:rPr>
          <w:rFonts w:ascii="Times New Roman" w:hAnsi="Times New Roman"/>
          <w:b/>
          <w:u w:val="single"/>
        </w:rPr>
        <w:t xml:space="preserve"> с сетевой организацией </w:t>
      </w:r>
      <w:r w:rsidRPr="00FE233E">
        <w:rPr>
          <w:rFonts w:ascii="Times New Roman" w:hAnsi="Times New Roman"/>
          <w:b/>
          <w:u w:val="single"/>
        </w:rPr>
        <w:t>в целях компенсации потерь электрической энергии:</w:t>
      </w:r>
    </w:p>
    <w:p w:rsidR="00516A91" w:rsidRDefault="00516A91" w:rsidP="00516A91">
      <w:pPr>
        <w:spacing w:after="0" w:line="240" w:lineRule="auto"/>
        <w:jc w:val="both"/>
        <w:rPr>
          <w:rFonts w:ascii="Times New Roman" w:hAnsi="Times New Roman"/>
          <w:szCs w:val="28"/>
        </w:rPr>
      </w:pPr>
      <w:r w:rsidRPr="00152053">
        <w:rPr>
          <w:rFonts w:ascii="Times New Roman" w:hAnsi="Times New Roman"/>
          <w:b/>
        </w:rPr>
        <w:t xml:space="preserve">1. </w:t>
      </w:r>
      <w:r w:rsidRPr="00152053">
        <w:rPr>
          <w:rFonts w:ascii="Times New Roman" w:hAnsi="Times New Roman"/>
          <w:szCs w:val="28"/>
        </w:rPr>
        <w:t xml:space="preserve">правоустанавливающие документы </w:t>
      </w:r>
      <w:r>
        <w:rPr>
          <w:rFonts w:ascii="Times New Roman" w:hAnsi="Times New Roman"/>
          <w:szCs w:val="28"/>
        </w:rPr>
        <w:t>потребителя:</w:t>
      </w:r>
    </w:p>
    <w:p w:rsidR="00516A91" w:rsidRDefault="00516A91" w:rsidP="00516A91">
      <w:pPr>
        <w:spacing w:after="0"/>
        <w:jc w:val="both"/>
        <w:rPr>
          <w:rFonts w:ascii="Times New Roman" w:hAnsi="Times New Roman"/>
          <w:szCs w:val="28"/>
        </w:rPr>
      </w:pPr>
      <w:r>
        <w:rPr>
          <w:rFonts w:ascii="Times New Roman" w:hAnsi="Times New Roman"/>
          <w:szCs w:val="28"/>
        </w:rPr>
        <w:t>а)</w:t>
      </w:r>
      <w:r w:rsidRPr="00152053">
        <w:rPr>
          <w:rFonts w:ascii="Times New Roman" w:hAnsi="Times New Roman"/>
          <w:szCs w:val="28"/>
        </w:rPr>
        <w:t xml:space="preserve"> </w:t>
      </w:r>
      <w:r>
        <w:rPr>
          <w:rFonts w:ascii="Times New Roman" w:hAnsi="Times New Roman"/>
          <w:szCs w:val="28"/>
        </w:rPr>
        <w:t>устав</w:t>
      </w:r>
    </w:p>
    <w:p w:rsidR="00516A91" w:rsidRDefault="00516A91" w:rsidP="00516A91">
      <w:pPr>
        <w:spacing w:after="0"/>
        <w:jc w:val="both"/>
        <w:rPr>
          <w:rFonts w:ascii="Times New Roman" w:hAnsi="Times New Roman"/>
          <w:szCs w:val="28"/>
        </w:rPr>
      </w:pPr>
      <w:r>
        <w:rPr>
          <w:rFonts w:ascii="Times New Roman" w:hAnsi="Times New Roman"/>
          <w:szCs w:val="28"/>
        </w:rPr>
        <w:t xml:space="preserve">б) </w:t>
      </w:r>
      <w:r w:rsidRPr="00152053">
        <w:rPr>
          <w:rFonts w:ascii="Times New Roman" w:hAnsi="Times New Roman"/>
          <w:szCs w:val="28"/>
        </w:rPr>
        <w:t xml:space="preserve">свидетельство о государственной регистрации  в качестве юридического лица </w:t>
      </w:r>
    </w:p>
    <w:p w:rsidR="00516A91" w:rsidRDefault="00516A91" w:rsidP="00516A91">
      <w:pPr>
        <w:spacing w:after="0"/>
        <w:jc w:val="both"/>
        <w:rPr>
          <w:rFonts w:ascii="Times New Roman" w:hAnsi="Times New Roman"/>
          <w:szCs w:val="28"/>
        </w:rPr>
      </w:pPr>
      <w:r>
        <w:rPr>
          <w:rFonts w:ascii="Times New Roman" w:hAnsi="Times New Roman"/>
          <w:szCs w:val="28"/>
        </w:rPr>
        <w:t>в)</w:t>
      </w:r>
      <w:r w:rsidRPr="00152053">
        <w:rPr>
          <w:rFonts w:ascii="Times New Roman" w:hAnsi="Times New Roman"/>
          <w:szCs w:val="28"/>
        </w:rPr>
        <w:t xml:space="preserve"> свидетельство о постановке </w:t>
      </w:r>
      <w:r>
        <w:rPr>
          <w:rFonts w:ascii="Times New Roman" w:hAnsi="Times New Roman"/>
          <w:szCs w:val="28"/>
        </w:rPr>
        <w:t>на учет в налоговом органе;</w:t>
      </w:r>
    </w:p>
    <w:p w:rsidR="00516A91" w:rsidRPr="00152053" w:rsidRDefault="00516A91" w:rsidP="00516A91">
      <w:pPr>
        <w:spacing w:after="0"/>
        <w:jc w:val="both"/>
        <w:rPr>
          <w:rFonts w:ascii="Times New Roman" w:hAnsi="Times New Roman"/>
          <w:szCs w:val="28"/>
        </w:rPr>
      </w:pPr>
      <w:r>
        <w:rPr>
          <w:rFonts w:ascii="Times New Roman" w:hAnsi="Times New Roman"/>
          <w:szCs w:val="28"/>
        </w:rPr>
        <w:t>г)</w:t>
      </w:r>
      <w:r w:rsidRPr="00152053">
        <w:rPr>
          <w:rFonts w:ascii="Times New Roman" w:hAnsi="Times New Roman"/>
          <w:szCs w:val="28"/>
        </w:rPr>
        <w:t xml:space="preserve"> документы, подтверждающие полномочия лица, подписавшего заявление от имени </w:t>
      </w:r>
      <w:r>
        <w:rPr>
          <w:rFonts w:ascii="Times New Roman" w:hAnsi="Times New Roman"/>
          <w:szCs w:val="28"/>
        </w:rPr>
        <w:t>потребителя</w:t>
      </w:r>
      <w:r w:rsidRPr="00152053">
        <w:rPr>
          <w:rFonts w:ascii="Times New Roman" w:hAnsi="Times New Roman"/>
          <w:szCs w:val="28"/>
        </w:rPr>
        <w:t xml:space="preserve"> </w:t>
      </w:r>
      <w:r>
        <w:rPr>
          <w:rFonts w:ascii="Times New Roman" w:hAnsi="Times New Roman"/>
          <w:szCs w:val="28"/>
        </w:rPr>
        <w:t>(</w:t>
      </w:r>
      <w:r w:rsidRPr="00152053">
        <w:rPr>
          <w:rFonts w:ascii="Times New Roman" w:hAnsi="Times New Roman"/>
          <w:szCs w:val="28"/>
        </w:rPr>
        <w:t>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w:t>
      </w:r>
      <w:r>
        <w:rPr>
          <w:rFonts w:ascii="Times New Roman" w:hAnsi="Times New Roman"/>
          <w:szCs w:val="28"/>
        </w:rPr>
        <w:t>Ф</w:t>
      </w:r>
      <w:r w:rsidRPr="00152053">
        <w:rPr>
          <w:rFonts w:ascii="Times New Roman" w:hAnsi="Times New Roman"/>
          <w:szCs w:val="28"/>
        </w:rPr>
        <w:t>, если заявителем выступает индивидуальный предприниматель или гражданин);</w:t>
      </w:r>
    </w:p>
    <w:p w:rsidR="00516A91" w:rsidRDefault="00516A91" w:rsidP="00516A91">
      <w:pPr>
        <w:spacing w:after="0"/>
        <w:jc w:val="both"/>
        <w:rPr>
          <w:rFonts w:ascii="Times New Roman" w:hAnsi="Times New Roman"/>
          <w:szCs w:val="28"/>
        </w:rPr>
      </w:pPr>
      <w:r>
        <w:rPr>
          <w:rFonts w:ascii="Times New Roman" w:hAnsi="Times New Roman"/>
          <w:b/>
          <w:szCs w:val="28"/>
        </w:rPr>
        <w:t xml:space="preserve">2. </w:t>
      </w:r>
      <w:r w:rsidRPr="00152053">
        <w:rPr>
          <w:rFonts w:ascii="Times New Roman" w:hAnsi="Times New Roman"/>
          <w:szCs w:val="28"/>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w:t>
      </w:r>
      <w:r>
        <w:rPr>
          <w:rFonts w:ascii="Times New Roman" w:hAnsi="Times New Roman"/>
          <w:szCs w:val="28"/>
        </w:rPr>
        <w:t>Ф</w:t>
      </w:r>
      <w:r w:rsidRPr="00152053">
        <w:rPr>
          <w:rFonts w:ascii="Times New Roman" w:hAnsi="Times New Roman"/>
          <w:szCs w:val="28"/>
        </w:rPr>
        <w:t>) на энергопринимающие устройства</w:t>
      </w:r>
      <w:r>
        <w:rPr>
          <w:rFonts w:ascii="Times New Roman" w:hAnsi="Times New Roman"/>
          <w:szCs w:val="28"/>
        </w:rPr>
        <w:t>;</w:t>
      </w:r>
    </w:p>
    <w:p w:rsidR="00516A91" w:rsidRPr="00FE233E" w:rsidRDefault="00516A91" w:rsidP="00516A91">
      <w:pPr>
        <w:spacing w:after="0"/>
        <w:rPr>
          <w:rFonts w:ascii="Times New Roman" w:hAnsi="Times New Roman"/>
        </w:rPr>
      </w:pPr>
      <w:r>
        <w:rPr>
          <w:b/>
        </w:rPr>
        <w:t xml:space="preserve">3. </w:t>
      </w:r>
      <w:r>
        <w:t xml:space="preserve"> </w:t>
      </w:r>
      <w:r w:rsidRPr="00FE233E">
        <w:rPr>
          <w:rFonts w:ascii="Times New Roman" w:hAnsi="Times New Roman"/>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в целях компенсации потерь электрической энергии;</w:t>
      </w:r>
    </w:p>
    <w:p w:rsidR="00516A91" w:rsidRPr="00FE233E" w:rsidRDefault="00516A91" w:rsidP="00516A91">
      <w:pPr>
        <w:pStyle w:val="a4"/>
        <w:tabs>
          <w:tab w:val="left" w:pos="284"/>
        </w:tabs>
        <w:spacing w:after="0"/>
        <w:ind w:left="0"/>
        <w:jc w:val="both"/>
        <w:rPr>
          <w:rFonts w:ascii="Times New Roman" w:hAnsi="Times New Roman"/>
        </w:rPr>
      </w:pPr>
      <w:r w:rsidRPr="00FE233E">
        <w:rPr>
          <w:rFonts w:ascii="Times New Roman" w:hAnsi="Times New Roman"/>
          <w:b/>
        </w:rPr>
        <w:t>4.</w:t>
      </w:r>
      <w:r w:rsidRPr="00FE233E">
        <w:rPr>
          <w:rFonts w:ascii="Times New Roman" w:hAnsi="Times New Roman"/>
        </w:rPr>
        <w:t xml:space="preserve"> сведения о приборах учета.</w:t>
      </w:r>
    </w:p>
    <w:p w:rsidR="00516A91" w:rsidRPr="00EA1B09" w:rsidRDefault="00516A91" w:rsidP="00516A91">
      <w:pPr>
        <w:pStyle w:val="a4"/>
        <w:tabs>
          <w:tab w:val="left" w:pos="284"/>
        </w:tabs>
        <w:ind w:left="0"/>
        <w:jc w:val="both"/>
        <w:rPr>
          <w:rFonts w:ascii="Times New Roman" w:hAnsi="Times New Roman"/>
          <w:b/>
        </w:rPr>
      </w:pPr>
    </w:p>
    <w:p w:rsidR="009B2ADD" w:rsidRPr="00B22708" w:rsidRDefault="008C12F2" w:rsidP="00B22708">
      <w:pPr>
        <w:pStyle w:val="ConsPlusNormal"/>
        <w:widowControl/>
        <w:tabs>
          <w:tab w:val="left" w:pos="851"/>
        </w:tabs>
        <w:spacing w:line="240" w:lineRule="exact"/>
        <w:jc w:val="both"/>
      </w:pPr>
      <w:r w:rsidRPr="00B22708">
        <w:rPr>
          <w:sz w:val="22"/>
          <w:szCs w:val="22"/>
        </w:rPr>
        <w:t xml:space="preserve"> </w:t>
      </w:r>
    </w:p>
    <w:sectPr w:rsidR="009B2ADD" w:rsidRPr="00B22708" w:rsidSect="00B22708">
      <w:pgSz w:w="11906" w:h="16838" w:code="9"/>
      <w:pgMar w:top="567" w:right="42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2A3"/>
    <w:multiLevelType w:val="hybridMultilevel"/>
    <w:tmpl w:val="8A94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52F4C"/>
    <w:multiLevelType w:val="hybridMultilevel"/>
    <w:tmpl w:val="8A94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90777"/>
    <w:multiLevelType w:val="hybridMultilevel"/>
    <w:tmpl w:val="B7966A66"/>
    <w:lvl w:ilvl="0" w:tplc="571A056A">
      <w:start w:val="1"/>
      <w:numFmt w:val="upperRoman"/>
      <w:lvlText w:val="%1."/>
      <w:lvlJc w:val="left"/>
      <w:pPr>
        <w:ind w:left="720" w:hanging="72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FF2E06"/>
    <w:multiLevelType w:val="hybridMultilevel"/>
    <w:tmpl w:val="5832D1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09369C"/>
    <w:multiLevelType w:val="hybridMultilevel"/>
    <w:tmpl w:val="5E6A5F34"/>
    <w:lvl w:ilvl="0" w:tplc="8D1296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857501"/>
    <w:multiLevelType w:val="hybridMultilevel"/>
    <w:tmpl w:val="8A94B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47950"/>
    <w:multiLevelType w:val="hybridMultilevel"/>
    <w:tmpl w:val="890E4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68"/>
    <w:rsid w:val="000233FB"/>
    <w:rsid w:val="00025870"/>
    <w:rsid w:val="00026436"/>
    <w:rsid w:val="0003639C"/>
    <w:rsid w:val="00063081"/>
    <w:rsid w:val="00066E0D"/>
    <w:rsid w:val="00070948"/>
    <w:rsid w:val="000B03CD"/>
    <w:rsid w:val="000B758E"/>
    <w:rsid w:val="000D15E3"/>
    <w:rsid w:val="000D58C8"/>
    <w:rsid w:val="000E2CE6"/>
    <w:rsid w:val="000E63E8"/>
    <w:rsid w:val="001005A6"/>
    <w:rsid w:val="001039F0"/>
    <w:rsid w:val="00152D40"/>
    <w:rsid w:val="00153854"/>
    <w:rsid w:val="00173A6A"/>
    <w:rsid w:val="00186E18"/>
    <w:rsid w:val="001B19D6"/>
    <w:rsid w:val="001C7EB4"/>
    <w:rsid w:val="001D6A3E"/>
    <w:rsid w:val="001E759C"/>
    <w:rsid w:val="002069BA"/>
    <w:rsid w:val="00227BDF"/>
    <w:rsid w:val="00253DB1"/>
    <w:rsid w:val="00255E72"/>
    <w:rsid w:val="00256B20"/>
    <w:rsid w:val="00261EC7"/>
    <w:rsid w:val="002675FB"/>
    <w:rsid w:val="002A11FB"/>
    <w:rsid w:val="002B3466"/>
    <w:rsid w:val="002C6114"/>
    <w:rsid w:val="002D121B"/>
    <w:rsid w:val="003002D6"/>
    <w:rsid w:val="00322D41"/>
    <w:rsid w:val="00332EEB"/>
    <w:rsid w:val="0035259D"/>
    <w:rsid w:val="003613B6"/>
    <w:rsid w:val="00374991"/>
    <w:rsid w:val="003868B4"/>
    <w:rsid w:val="00390F9D"/>
    <w:rsid w:val="003961EF"/>
    <w:rsid w:val="003B5157"/>
    <w:rsid w:val="003C6246"/>
    <w:rsid w:val="003D0FD2"/>
    <w:rsid w:val="003F367F"/>
    <w:rsid w:val="004516F0"/>
    <w:rsid w:val="00480570"/>
    <w:rsid w:val="004A286B"/>
    <w:rsid w:val="004A6F68"/>
    <w:rsid w:val="004B7611"/>
    <w:rsid w:val="004D113E"/>
    <w:rsid w:val="004E5EAF"/>
    <w:rsid w:val="00516A91"/>
    <w:rsid w:val="00517CFF"/>
    <w:rsid w:val="005430ED"/>
    <w:rsid w:val="0054490D"/>
    <w:rsid w:val="00571910"/>
    <w:rsid w:val="00590EA4"/>
    <w:rsid w:val="005941E4"/>
    <w:rsid w:val="00597CB0"/>
    <w:rsid w:val="005C3178"/>
    <w:rsid w:val="005C5DE0"/>
    <w:rsid w:val="00635873"/>
    <w:rsid w:val="00672D67"/>
    <w:rsid w:val="00674187"/>
    <w:rsid w:val="006759CB"/>
    <w:rsid w:val="00682AB5"/>
    <w:rsid w:val="006D2948"/>
    <w:rsid w:val="00700FFF"/>
    <w:rsid w:val="00715C9E"/>
    <w:rsid w:val="007607EF"/>
    <w:rsid w:val="00774358"/>
    <w:rsid w:val="00774D9F"/>
    <w:rsid w:val="007803CD"/>
    <w:rsid w:val="00792058"/>
    <w:rsid w:val="00795ABB"/>
    <w:rsid w:val="007B42FC"/>
    <w:rsid w:val="007B498D"/>
    <w:rsid w:val="007F1D59"/>
    <w:rsid w:val="007F3B68"/>
    <w:rsid w:val="00814E07"/>
    <w:rsid w:val="00871276"/>
    <w:rsid w:val="0089044D"/>
    <w:rsid w:val="00897747"/>
    <w:rsid w:val="008A2C50"/>
    <w:rsid w:val="008C12F2"/>
    <w:rsid w:val="008F3A6C"/>
    <w:rsid w:val="008F5AA1"/>
    <w:rsid w:val="00903FD6"/>
    <w:rsid w:val="00986F32"/>
    <w:rsid w:val="009877D9"/>
    <w:rsid w:val="00995402"/>
    <w:rsid w:val="009B2ADD"/>
    <w:rsid w:val="009B3144"/>
    <w:rsid w:val="009B54A5"/>
    <w:rsid w:val="009C5DD5"/>
    <w:rsid w:val="009C7CF5"/>
    <w:rsid w:val="009E1780"/>
    <w:rsid w:val="009F0013"/>
    <w:rsid w:val="009F2333"/>
    <w:rsid w:val="009F2999"/>
    <w:rsid w:val="009F3C22"/>
    <w:rsid w:val="00A077B3"/>
    <w:rsid w:val="00A07852"/>
    <w:rsid w:val="00A34DB5"/>
    <w:rsid w:val="00A768BA"/>
    <w:rsid w:val="00A77370"/>
    <w:rsid w:val="00A83220"/>
    <w:rsid w:val="00A907AE"/>
    <w:rsid w:val="00A9675A"/>
    <w:rsid w:val="00AB0457"/>
    <w:rsid w:val="00AC02B6"/>
    <w:rsid w:val="00AD067C"/>
    <w:rsid w:val="00AD668C"/>
    <w:rsid w:val="00AE1B66"/>
    <w:rsid w:val="00B02DDA"/>
    <w:rsid w:val="00B22708"/>
    <w:rsid w:val="00B52B8E"/>
    <w:rsid w:val="00B63AA3"/>
    <w:rsid w:val="00B91F8E"/>
    <w:rsid w:val="00B94668"/>
    <w:rsid w:val="00B9474A"/>
    <w:rsid w:val="00B97E09"/>
    <w:rsid w:val="00B97FF0"/>
    <w:rsid w:val="00BD5155"/>
    <w:rsid w:val="00BF17B2"/>
    <w:rsid w:val="00BF49DC"/>
    <w:rsid w:val="00BF5B70"/>
    <w:rsid w:val="00C068D7"/>
    <w:rsid w:val="00C20A20"/>
    <w:rsid w:val="00C27871"/>
    <w:rsid w:val="00C3427F"/>
    <w:rsid w:val="00C37EC5"/>
    <w:rsid w:val="00C4170E"/>
    <w:rsid w:val="00C67A2E"/>
    <w:rsid w:val="00C70168"/>
    <w:rsid w:val="00C73EAD"/>
    <w:rsid w:val="00C917E8"/>
    <w:rsid w:val="00C969DA"/>
    <w:rsid w:val="00CA33C6"/>
    <w:rsid w:val="00CE0958"/>
    <w:rsid w:val="00CF36FC"/>
    <w:rsid w:val="00CF6674"/>
    <w:rsid w:val="00D0086A"/>
    <w:rsid w:val="00D00A09"/>
    <w:rsid w:val="00D04DA7"/>
    <w:rsid w:val="00D14856"/>
    <w:rsid w:val="00D210E2"/>
    <w:rsid w:val="00DA75B7"/>
    <w:rsid w:val="00DC0335"/>
    <w:rsid w:val="00DE451D"/>
    <w:rsid w:val="00E17CD2"/>
    <w:rsid w:val="00E530BC"/>
    <w:rsid w:val="00E5321C"/>
    <w:rsid w:val="00E54271"/>
    <w:rsid w:val="00E57262"/>
    <w:rsid w:val="00E62D45"/>
    <w:rsid w:val="00E71071"/>
    <w:rsid w:val="00E751A6"/>
    <w:rsid w:val="00ED5741"/>
    <w:rsid w:val="00F10DB3"/>
    <w:rsid w:val="00F40FCB"/>
    <w:rsid w:val="00F65290"/>
    <w:rsid w:val="00F67D87"/>
    <w:rsid w:val="00F71909"/>
    <w:rsid w:val="00F83A50"/>
    <w:rsid w:val="00F8464C"/>
    <w:rsid w:val="00F95529"/>
    <w:rsid w:val="00FC7F6D"/>
    <w:rsid w:val="00FD2E2C"/>
    <w:rsid w:val="00FD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70168"/>
    <w:pPr>
      <w:ind w:left="720"/>
      <w:contextualSpacing/>
    </w:pPr>
  </w:style>
  <w:style w:type="paragraph" w:customStyle="1" w:styleId="ConsPlusNormal">
    <w:name w:val="ConsPlusNormal"/>
    <w:rsid w:val="009B2ADD"/>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63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1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70168"/>
    <w:pPr>
      <w:ind w:left="720"/>
      <w:contextualSpacing/>
    </w:pPr>
  </w:style>
  <w:style w:type="paragraph" w:customStyle="1" w:styleId="ConsPlusNormal">
    <w:name w:val="ConsPlusNormal"/>
    <w:rsid w:val="009B2ADD"/>
    <w:pPr>
      <w:widowControl w:val="0"/>
      <w:autoSpaceDE w:val="0"/>
      <w:autoSpaceDN w:val="0"/>
      <w:adjustRightInd w:val="0"/>
      <w:spacing w:after="0" w:line="240" w:lineRule="auto"/>
      <w:ind w:firstLine="720"/>
    </w:pPr>
    <w:rPr>
      <w:rFonts w:ascii="Arial" w:hAnsi="Arial" w:cs="Arial"/>
      <w:sz w:val="20"/>
      <w:szCs w:val="20"/>
    </w:rPr>
  </w:style>
  <w:style w:type="paragraph" w:styleId="a5">
    <w:name w:val="Balloon Text"/>
    <w:basedOn w:val="a"/>
    <w:link w:val="a6"/>
    <w:uiPriority w:val="99"/>
    <w:semiHidden/>
    <w:unhideWhenUsed/>
    <w:rsid w:val="0063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6</Pages>
  <Words>3300</Words>
  <Characters>18814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Романов</dc:creator>
  <cp:lastModifiedBy>Ольга Мещерякова</cp:lastModifiedBy>
  <cp:revision>6</cp:revision>
  <cp:lastPrinted>2012-09-27T05:42:00Z</cp:lastPrinted>
  <dcterms:created xsi:type="dcterms:W3CDTF">2012-09-26T12:55:00Z</dcterms:created>
  <dcterms:modified xsi:type="dcterms:W3CDTF">2013-02-05T05:29:00Z</dcterms:modified>
</cp:coreProperties>
</file>